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F28C" w14:textId="77777777" w:rsidR="00A811BE" w:rsidRDefault="00A811BE" w:rsidP="00A811BE">
      <w:pPr>
        <w:shd w:val="clear" w:color="auto" w:fill="FFFFFF"/>
        <w:spacing w:after="0" w:line="360" w:lineRule="atLeast"/>
        <w:textAlignment w:val="baseline"/>
        <w:rPr>
          <w:rFonts w:ascii="inherit" w:eastAsia="Times New Roman" w:hAnsi="inherit" w:cs="Helvetica"/>
          <w:b/>
          <w:bCs/>
          <w:color w:val="1C1C1C"/>
          <w:sz w:val="24"/>
          <w:szCs w:val="24"/>
          <w:bdr w:val="none" w:sz="0" w:space="0" w:color="auto" w:frame="1"/>
          <w:lang w:eastAsia="en-AU"/>
        </w:rPr>
      </w:pPr>
    </w:p>
    <w:p w14:paraId="25128337" w14:textId="77777777" w:rsidR="00A811BE" w:rsidRDefault="00A811BE" w:rsidP="00A811BE">
      <w:pPr>
        <w:shd w:val="clear" w:color="auto" w:fill="FFFFFF"/>
        <w:spacing w:after="0" w:line="360" w:lineRule="atLeast"/>
        <w:textAlignment w:val="baseline"/>
        <w:rPr>
          <w:rFonts w:ascii="inherit" w:eastAsia="Times New Roman" w:hAnsi="inherit" w:cs="Helvetica"/>
          <w:b/>
          <w:bCs/>
          <w:color w:val="1C1C1C"/>
          <w:sz w:val="24"/>
          <w:szCs w:val="24"/>
          <w:bdr w:val="none" w:sz="0" w:space="0" w:color="auto" w:frame="1"/>
          <w:lang w:eastAsia="en-AU"/>
        </w:rPr>
      </w:pPr>
    </w:p>
    <w:p w14:paraId="161AE47D" w14:textId="29C73634" w:rsidR="00A811BE" w:rsidRPr="00A811BE" w:rsidRDefault="00A811BE" w:rsidP="00A811BE">
      <w:pPr>
        <w:shd w:val="clear" w:color="auto" w:fill="FFFFFF"/>
        <w:spacing w:after="0" w:line="360" w:lineRule="atLeast"/>
        <w:textAlignment w:val="baseline"/>
        <w:rPr>
          <w:rFonts w:ascii="inherit" w:eastAsia="Times New Roman" w:hAnsi="inherit" w:cs="Helvetica"/>
          <w:b/>
          <w:bCs/>
          <w:color w:val="1C1C1C"/>
          <w:sz w:val="36"/>
          <w:szCs w:val="36"/>
          <w:bdr w:val="none" w:sz="0" w:space="0" w:color="auto" w:frame="1"/>
          <w:lang w:eastAsia="en-AU"/>
        </w:rPr>
      </w:pPr>
      <w:r w:rsidRPr="00A811BE">
        <w:rPr>
          <w:rFonts w:ascii="inherit" w:eastAsia="Times New Roman" w:hAnsi="inherit" w:cs="Helvetica"/>
          <w:b/>
          <w:bCs/>
          <w:color w:val="1C1C1C"/>
          <w:sz w:val="36"/>
          <w:szCs w:val="36"/>
          <w:bdr w:val="none" w:sz="0" w:space="0" w:color="auto" w:frame="1"/>
          <w:lang w:eastAsia="en-AU"/>
        </w:rPr>
        <w:t>Ngurrara Ranger Program: Mens Coordinator JDF</w:t>
      </w:r>
    </w:p>
    <w:p w14:paraId="75ABBE9A" w14:textId="77777777" w:rsidR="00A811BE" w:rsidRDefault="00A811BE" w:rsidP="00A811BE">
      <w:pPr>
        <w:shd w:val="clear" w:color="auto" w:fill="FFFFFF"/>
        <w:spacing w:after="0" w:line="360" w:lineRule="atLeast"/>
        <w:textAlignment w:val="baseline"/>
        <w:rPr>
          <w:rFonts w:ascii="inherit" w:eastAsia="Times New Roman" w:hAnsi="inherit" w:cs="Helvetica"/>
          <w:b/>
          <w:bCs/>
          <w:color w:val="1C1C1C"/>
          <w:sz w:val="24"/>
          <w:szCs w:val="24"/>
          <w:bdr w:val="none" w:sz="0" w:space="0" w:color="auto" w:frame="1"/>
          <w:lang w:eastAsia="en-AU"/>
        </w:rPr>
      </w:pPr>
    </w:p>
    <w:p w14:paraId="5664A2EE" w14:textId="20BC5F96"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 xml:space="preserve">Who we </w:t>
      </w:r>
      <w:proofErr w:type="gramStart"/>
      <w:r w:rsidRPr="00A811BE">
        <w:rPr>
          <w:rFonts w:ascii="inherit" w:eastAsia="Times New Roman" w:hAnsi="inherit" w:cs="Helvetica"/>
          <w:b/>
          <w:bCs/>
          <w:color w:val="1C1C1C"/>
          <w:sz w:val="24"/>
          <w:szCs w:val="24"/>
          <w:bdr w:val="none" w:sz="0" w:space="0" w:color="auto" w:frame="1"/>
          <w:lang w:eastAsia="en-AU"/>
        </w:rPr>
        <w:t>are</w:t>
      </w:r>
      <w:proofErr w:type="gramEnd"/>
    </w:p>
    <w:p w14:paraId="6DCB6591" w14:textId="77777777"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Yanunijarra Aboriginal Corporation was established to manage approximately 77, 595 square kilometres of exclusive possession and 20,000 square </w:t>
      </w:r>
      <w:proofErr w:type="spellStart"/>
      <w:r w:rsidRPr="00A811BE">
        <w:rPr>
          <w:rFonts w:ascii="Helvetica" w:eastAsia="Times New Roman" w:hAnsi="Helvetica" w:cs="Helvetica"/>
          <w:color w:val="1C1C1C"/>
          <w:sz w:val="24"/>
          <w:szCs w:val="24"/>
          <w:bdr w:val="none" w:sz="0" w:space="0" w:color="auto" w:frame="1"/>
          <w:lang w:eastAsia="en-AU"/>
        </w:rPr>
        <w:t>kilometers</w:t>
      </w:r>
      <w:proofErr w:type="spellEnd"/>
      <w:r w:rsidRPr="00A811BE">
        <w:rPr>
          <w:rFonts w:ascii="Helvetica" w:eastAsia="Times New Roman" w:hAnsi="Helvetica" w:cs="Helvetica"/>
          <w:color w:val="1C1C1C"/>
          <w:sz w:val="24"/>
          <w:szCs w:val="24"/>
          <w:bdr w:val="none" w:sz="0" w:space="0" w:color="auto" w:frame="1"/>
          <w:lang w:eastAsia="en-AU"/>
        </w:rPr>
        <w:t xml:space="preserve"> of consent determined native title in the Kimberley region of Western Australia. We manage a team of men and women rangers, who carry out conservation and land management work mainly in the Great Sandy Desert and </w:t>
      </w:r>
      <w:proofErr w:type="gramStart"/>
      <w:r w:rsidRPr="00A811BE">
        <w:rPr>
          <w:rFonts w:ascii="Helvetica" w:eastAsia="Times New Roman" w:hAnsi="Helvetica" w:cs="Helvetica"/>
          <w:color w:val="1C1C1C"/>
          <w:sz w:val="24"/>
          <w:szCs w:val="24"/>
          <w:bdr w:val="none" w:sz="0" w:space="0" w:color="auto" w:frame="1"/>
          <w:lang w:eastAsia="en-AU"/>
        </w:rPr>
        <w:t>we're</w:t>
      </w:r>
      <w:proofErr w:type="gramEnd"/>
      <w:r w:rsidRPr="00A811BE">
        <w:rPr>
          <w:rFonts w:ascii="Helvetica" w:eastAsia="Times New Roman" w:hAnsi="Helvetica" w:cs="Helvetica"/>
          <w:color w:val="1C1C1C"/>
          <w:sz w:val="24"/>
          <w:szCs w:val="24"/>
          <w:bdr w:val="none" w:sz="0" w:space="0" w:color="auto" w:frame="1"/>
          <w:lang w:eastAsia="en-AU"/>
        </w:rPr>
        <w:t xml:space="preserve"> developing a tourism management strategy for the Canning Stock Route.</w:t>
      </w:r>
    </w:p>
    <w:p w14:paraId="2F04551A" w14:textId="77777777"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The Ngurrara Ranger program is facilitated by Yanunijarra Aboriginal Corporation and is currently in the third year of independence from the Kimberley Land Council. The program is going from strength to strength and is firmly </w:t>
      </w:r>
      <w:proofErr w:type="spellStart"/>
      <w:r w:rsidRPr="00A811BE">
        <w:rPr>
          <w:rFonts w:ascii="Helvetica" w:eastAsia="Times New Roman" w:hAnsi="Helvetica" w:cs="Helvetica"/>
          <w:color w:val="1C1C1C"/>
          <w:sz w:val="24"/>
          <w:szCs w:val="24"/>
          <w:bdr w:val="none" w:sz="0" w:space="0" w:color="auto" w:frame="1"/>
          <w:lang w:eastAsia="en-AU"/>
        </w:rPr>
        <w:t>routed</w:t>
      </w:r>
      <w:proofErr w:type="spellEnd"/>
      <w:r w:rsidRPr="00A811BE">
        <w:rPr>
          <w:rFonts w:ascii="Helvetica" w:eastAsia="Times New Roman" w:hAnsi="Helvetica" w:cs="Helvetica"/>
          <w:color w:val="1C1C1C"/>
          <w:sz w:val="24"/>
          <w:szCs w:val="24"/>
          <w:bdr w:val="none" w:sz="0" w:space="0" w:color="auto" w:frame="1"/>
          <w:lang w:eastAsia="en-AU"/>
        </w:rPr>
        <w:t xml:space="preserve"> in strong Walmajarri lore and culture. Ngurrara Rangers are supported by the Yanunijarra PBC and the Ngurrara Rangers and IPA steering committee to ensure the program is delivering on its Healthy Country Plan targets within a cultural framework.  </w:t>
      </w:r>
    </w:p>
    <w:p w14:paraId="54418FCD" w14:textId="77777777"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We're seeking a suitably qualified and motivated person to live and work in Fitzroy </w:t>
      </w:r>
      <w:proofErr w:type="gramStart"/>
      <w:r w:rsidRPr="00A811BE">
        <w:rPr>
          <w:rFonts w:ascii="Helvetica" w:eastAsia="Times New Roman" w:hAnsi="Helvetica" w:cs="Helvetica"/>
          <w:color w:val="1C1C1C"/>
          <w:sz w:val="24"/>
          <w:szCs w:val="24"/>
          <w:bdr w:val="none" w:sz="0" w:space="0" w:color="auto" w:frame="1"/>
          <w:lang w:eastAsia="en-AU"/>
        </w:rPr>
        <w:t>Crossing  and</w:t>
      </w:r>
      <w:proofErr w:type="gramEnd"/>
      <w:r w:rsidRPr="00A811BE">
        <w:rPr>
          <w:rFonts w:ascii="Helvetica" w:eastAsia="Times New Roman" w:hAnsi="Helvetica" w:cs="Helvetica"/>
          <w:color w:val="1C1C1C"/>
          <w:sz w:val="24"/>
          <w:szCs w:val="24"/>
          <w:bdr w:val="none" w:sz="0" w:space="0" w:color="auto" w:frame="1"/>
          <w:lang w:eastAsia="en-AU"/>
        </w:rPr>
        <w:t xml:space="preserve"> to supervise the Ngurrara Indigenous Ranger Program (IRP) male ranger group.</w:t>
      </w:r>
    </w:p>
    <w:p w14:paraId="72367EA4"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About the role</w:t>
      </w:r>
    </w:p>
    <w:p w14:paraId="2FA54B3F" w14:textId="77777777"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Key duties include (but are not limited to) coordinating the day-to-day activities of the Ngurrara Rangers; providing workplace leadership, mentoring and performance reviews; organising meetings with key stakeholders to monitor the annual WoC work plan; managing and understanding the WoC budget to make sure it's used to its full potential; ensuring effective day-to-day administration of the Ngurrara Ranger program including of timesheets, payments, purchases etc; planning and supervising field activities, including to remote locations; assisting researchers to engage in on-country research with Ngurrara Ranger groups; and ensuring compliance by Ngurrara Rangers with cultural protocols and policies and procedures.</w:t>
      </w:r>
    </w:p>
    <w:p w14:paraId="7344787D"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Selection Criteria</w:t>
      </w:r>
    </w:p>
    <w:p w14:paraId="24CF53FD"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Please note, that</w:t>
      </w:r>
      <w:r w:rsidRPr="00A811BE">
        <w:rPr>
          <w:rFonts w:ascii="inherit" w:eastAsia="Times New Roman" w:hAnsi="inherit" w:cs="Helvetica"/>
          <w:b/>
          <w:bCs/>
          <w:color w:val="1C1C1C"/>
          <w:sz w:val="24"/>
          <w:szCs w:val="24"/>
          <w:bdr w:val="none" w:sz="0" w:space="0" w:color="auto" w:frame="1"/>
          <w:lang w:eastAsia="en-AU"/>
        </w:rPr>
        <w:t> it is essential your application addresses each of the selection criteria</w:t>
      </w:r>
      <w:r w:rsidRPr="00A811BE">
        <w:rPr>
          <w:rFonts w:ascii="Helvetica" w:eastAsia="Times New Roman" w:hAnsi="Helvetica" w:cs="Helvetica"/>
          <w:color w:val="1C1C1C"/>
          <w:sz w:val="24"/>
          <w:szCs w:val="24"/>
          <w:bdr w:val="none" w:sz="0" w:space="0" w:color="auto" w:frame="1"/>
          <w:lang w:eastAsia="en-AU"/>
        </w:rPr>
        <w:t xml:space="preserve"> by providing information about your qualifications, </w:t>
      </w:r>
      <w:proofErr w:type="gramStart"/>
      <w:r w:rsidRPr="00A811BE">
        <w:rPr>
          <w:rFonts w:ascii="Helvetica" w:eastAsia="Times New Roman" w:hAnsi="Helvetica" w:cs="Helvetica"/>
          <w:color w:val="1C1C1C"/>
          <w:sz w:val="24"/>
          <w:szCs w:val="24"/>
          <w:bdr w:val="none" w:sz="0" w:space="0" w:color="auto" w:frame="1"/>
          <w:lang w:eastAsia="en-AU"/>
        </w:rPr>
        <w:t>experience</w:t>
      </w:r>
      <w:proofErr w:type="gramEnd"/>
      <w:r w:rsidRPr="00A811BE">
        <w:rPr>
          <w:rFonts w:ascii="Helvetica" w:eastAsia="Times New Roman" w:hAnsi="Helvetica" w:cs="Helvetica"/>
          <w:color w:val="1C1C1C"/>
          <w:sz w:val="24"/>
          <w:szCs w:val="24"/>
          <w:bdr w:val="none" w:sz="0" w:space="0" w:color="auto" w:frame="1"/>
          <w:lang w:eastAsia="en-AU"/>
        </w:rPr>
        <w:t xml:space="preserve"> and skills as they relate to each one.</w:t>
      </w:r>
    </w:p>
    <w:p w14:paraId="54FBD52D"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6CCB8071"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0D4D409E" w14:textId="77777777" w:rsidR="00A811BE" w:rsidRPr="00A811BE" w:rsidRDefault="00A811BE" w:rsidP="00A811BE">
      <w:pPr>
        <w:shd w:val="clear" w:color="auto" w:fill="FFFFFF"/>
        <w:spacing w:after="0" w:line="360" w:lineRule="atLeast"/>
        <w:textAlignment w:val="baseline"/>
        <w:rPr>
          <w:rFonts w:ascii="inherit" w:eastAsia="Times New Roman" w:hAnsi="inherit" w:cs="Helvetica"/>
          <w:b/>
          <w:bCs/>
          <w:color w:val="1C1C1C"/>
          <w:sz w:val="36"/>
          <w:szCs w:val="36"/>
          <w:bdr w:val="none" w:sz="0" w:space="0" w:color="auto" w:frame="1"/>
          <w:lang w:eastAsia="en-AU"/>
        </w:rPr>
      </w:pPr>
      <w:r w:rsidRPr="00A811BE">
        <w:rPr>
          <w:rFonts w:ascii="inherit" w:eastAsia="Times New Roman" w:hAnsi="inherit" w:cs="Helvetica"/>
          <w:b/>
          <w:bCs/>
          <w:color w:val="1C1C1C"/>
          <w:sz w:val="36"/>
          <w:szCs w:val="36"/>
          <w:bdr w:val="none" w:sz="0" w:space="0" w:color="auto" w:frame="1"/>
          <w:lang w:eastAsia="en-AU"/>
        </w:rPr>
        <w:lastRenderedPageBreak/>
        <w:t>Ngurrara Ranger Program: Mens Coordinator JDF</w:t>
      </w:r>
    </w:p>
    <w:p w14:paraId="0BDDEEA6"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46A4BA52"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40D5DF10" w14:textId="5C190369"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i/>
          <w:iCs/>
          <w:color w:val="1C1C1C"/>
          <w:sz w:val="24"/>
          <w:szCs w:val="24"/>
          <w:bdr w:val="none" w:sz="0" w:space="0" w:color="auto" w:frame="1"/>
          <w:lang w:eastAsia="en-AU"/>
        </w:rPr>
        <w:t>Essential:</w:t>
      </w:r>
    </w:p>
    <w:p w14:paraId="67DB2D98"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and/or qualification(s) relating to the following fields: ecology, agriculture, threatened species conservation, conservation and land management, fire abatement and fire suppression, community development, or other related </w:t>
      </w:r>
      <w:proofErr w:type="gramStart"/>
      <w:r w:rsidRPr="00A811BE">
        <w:rPr>
          <w:rFonts w:ascii="Helvetica" w:eastAsia="Times New Roman" w:hAnsi="Helvetica" w:cs="Helvetica"/>
          <w:color w:val="1C1C1C"/>
          <w:sz w:val="24"/>
          <w:szCs w:val="24"/>
          <w:bdr w:val="none" w:sz="0" w:space="0" w:color="auto" w:frame="1"/>
          <w:lang w:eastAsia="en-AU"/>
        </w:rPr>
        <w:t>field;</w:t>
      </w:r>
      <w:proofErr w:type="gramEnd"/>
    </w:p>
    <w:p w14:paraId="5E7116AE"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Demonstrated experience and confidence in working with Aboriginal communities, managing small teams and/or coordinating on-ground natural and cultural resource management projects, preferably with Indigenous organisations and/or in arid and remote regions of </w:t>
      </w:r>
      <w:proofErr w:type="gramStart"/>
      <w:r w:rsidRPr="00A811BE">
        <w:rPr>
          <w:rFonts w:ascii="Helvetica" w:eastAsia="Times New Roman" w:hAnsi="Helvetica" w:cs="Helvetica"/>
          <w:color w:val="1C1C1C"/>
          <w:sz w:val="24"/>
          <w:szCs w:val="24"/>
          <w:bdr w:val="none" w:sz="0" w:space="0" w:color="auto" w:frame="1"/>
          <w:lang w:eastAsia="en-AU"/>
        </w:rPr>
        <w:t>Australia;</w:t>
      </w:r>
      <w:proofErr w:type="gramEnd"/>
    </w:p>
    <w:p w14:paraId="337FF1B8"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Demonstrated understanding and knowledge of Aboriginal social and cultural challenges in Northern Australia and willingness to commit to community empowerment, training and </w:t>
      </w:r>
      <w:proofErr w:type="gramStart"/>
      <w:r w:rsidRPr="00A811BE">
        <w:rPr>
          <w:rFonts w:ascii="Helvetica" w:eastAsia="Times New Roman" w:hAnsi="Helvetica" w:cs="Helvetica"/>
          <w:color w:val="1C1C1C"/>
          <w:sz w:val="24"/>
          <w:szCs w:val="24"/>
          <w:bdr w:val="none" w:sz="0" w:space="0" w:color="auto" w:frame="1"/>
          <w:lang w:eastAsia="en-AU"/>
        </w:rPr>
        <w:t>development;</w:t>
      </w:r>
      <w:proofErr w:type="gramEnd"/>
    </w:p>
    <w:p w14:paraId="4E68F7E2"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in working independently with minimal supervision in a remote area and demonstrated capacity to remain focused, positive and organised in a challenging work </w:t>
      </w:r>
      <w:proofErr w:type="gramStart"/>
      <w:r w:rsidRPr="00A811BE">
        <w:rPr>
          <w:rFonts w:ascii="Helvetica" w:eastAsia="Times New Roman" w:hAnsi="Helvetica" w:cs="Helvetica"/>
          <w:color w:val="1C1C1C"/>
          <w:sz w:val="24"/>
          <w:szCs w:val="24"/>
          <w:bdr w:val="none" w:sz="0" w:space="0" w:color="auto" w:frame="1"/>
          <w:lang w:eastAsia="en-AU"/>
        </w:rPr>
        <w:t>environment;</w:t>
      </w:r>
      <w:proofErr w:type="gramEnd"/>
    </w:p>
    <w:p w14:paraId="2BFA835A"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Good communication, negotiation and community consultation skills, including ability to work with an advisory group and as a member of a </w:t>
      </w:r>
      <w:proofErr w:type="gramStart"/>
      <w:r w:rsidRPr="00A811BE">
        <w:rPr>
          <w:rFonts w:ascii="Helvetica" w:eastAsia="Times New Roman" w:hAnsi="Helvetica" w:cs="Helvetica"/>
          <w:color w:val="1C1C1C"/>
          <w:sz w:val="24"/>
          <w:szCs w:val="24"/>
          <w:bdr w:val="none" w:sz="0" w:space="0" w:color="auto" w:frame="1"/>
          <w:lang w:eastAsia="en-AU"/>
        </w:rPr>
        <w:t>team;</w:t>
      </w:r>
      <w:proofErr w:type="gramEnd"/>
    </w:p>
    <w:p w14:paraId="448DDCE6"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Demonstrated experience in project administration and finance management including grant writing, reporting and </w:t>
      </w:r>
      <w:proofErr w:type="gramStart"/>
      <w:r w:rsidRPr="00A811BE">
        <w:rPr>
          <w:rFonts w:ascii="Helvetica" w:eastAsia="Times New Roman" w:hAnsi="Helvetica" w:cs="Helvetica"/>
          <w:color w:val="1C1C1C"/>
          <w:sz w:val="24"/>
          <w:szCs w:val="24"/>
          <w:bdr w:val="none" w:sz="0" w:space="0" w:color="auto" w:frame="1"/>
          <w:lang w:eastAsia="en-AU"/>
        </w:rPr>
        <w:t>acquittals;</w:t>
      </w:r>
      <w:proofErr w:type="gramEnd"/>
    </w:p>
    <w:p w14:paraId="11604F28"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Literacy with common computer programs and proven experience managing emails and other </w:t>
      </w:r>
      <w:proofErr w:type="gramStart"/>
      <w:r w:rsidRPr="00A811BE">
        <w:rPr>
          <w:rFonts w:ascii="Helvetica" w:eastAsia="Times New Roman" w:hAnsi="Helvetica" w:cs="Helvetica"/>
          <w:color w:val="1C1C1C"/>
          <w:sz w:val="24"/>
          <w:szCs w:val="24"/>
          <w:bdr w:val="none" w:sz="0" w:space="0" w:color="auto" w:frame="1"/>
          <w:lang w:eastAsia="en-AU"/>
        </w:rPr>
        <w:t>documents;</w:t>
      </w:r>
      <w:proofErr w:type="gramEnd"/>
    </w:p>
    <w:p w14:paraId="36C95EB7"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Current valid driver’s licence and a Working with Children’s Check (WCC) or ability to obtain one.</w:t>
      </w:r>
    </w:p>
    <w:p w14:paraId="66435A42"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i/>
          <w:iCs/>
          <w:color w:val="1C1C1C"/>
          <w:sz w:val="24"/>
          <w:szCs w:val="24"/>
          <w:bdr w:val="none" w:sz="0" w:space="0" w:color="auto" w:frame="1"/>
          <w:lang w:eastAsia="en-AU"/>
        </w:rPr>
        <w:t>Desirable:</w:t>
      </w:r>
    </w:p>
    <w:p w14:paraId="40EA96A1"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working with Indigenous land managers, rangers or Indigenous Protected </w:t>
      </w:r>
      <w:proofErr w:type="gramStart"/>
      <w:r w:rsidRPr="00A811BE">
        <w:rPr>
          <w:rFonts w:ascii="Helvetica" w:eastAsia="Times New Roman" w:hAnsi="Helvetica" w:cs="Helvetica"/>
          <w:color w:val="1C1C1C"/>
          <w:sz w:val="24"/>
          <w:szCs w:val="24"/>
          <w:bdr w:val="none" w:sz="0" w:space="0" w:color="auto" w:frame="1"/>
          <w:lang w:eastAsia="en-AU"/>
        </w:rPr>
        <w:t>Areas;</w:t>
      </w:r>
      <w:proofErr w:type="gramEnd"/>
    </w:p>
    <w:p w14:paraId="02A1739C"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working with Traditional Owners in desert </w:t>
      </w:r>
      <w:proofErr w:type="gramStart"/>
      <w:r w:rsidRPr="00A811BE">
        <w:rPr>
          <w:rFonts w:ascii="Helvetica" w:eastAsia="Times New Roman" w:hAnsi="Helvetica" w:cs="Helvetica"/>
          <w:color w:val="1C1C1C"/>
          <w:sz w:val="24"/>
          <w:szCs w:val="24"/>
          <w:bdr w:val="none" w:sz="0" w:space="0" w:color="auto" w:frame="1"/>
          <w:lang w:eastAsia="en-AU"/>
        </w:rPr>
        <w:t>regions;</w:t>
      </w:r>
      <w:proofErr w:type="gramEnd"/>
    </w:p>
    <w:p w14:paraId="06DCE857"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Understanding of native title and land tenure, community governance and personal development </w:t>
      </w:r>
      <w:proofErr w:type="gramStart"/>
      <w:r w:rsidRPr="00A811BE">
        <w:rPr>
          <w:rFonts w:ascii="Helvetica" w:eastAsia="Times New Roman" w:hAnsi="Helvetica" w:cs="Helvetica"/>
          <w:color w:val="1C1C1C"/>
          <w:sz w:val="24"/>
          <w:szCs w:val="24"/>
          <w:bdr w:val="none" w:sz="0" w:space="0" w:color="auto" w:frame="1"/>
          <w:lang w:eastAsia="en-AU"/>
        </w:rPr>
        <w:t>processes;</w:t>
      </w:r>
      <w:proofErr w:type="gramEnd"/>
    </w:p>
    <w:p w14:paraId="63C9FBB7"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Technical or trade skills relevant to the ranger program (</w:t>
      </w:r>
      <w:proofErr w:type="gramStart"/>
      <w:r w:rsidRPr="00A811BE">
        <w:rPr>
          <w:rFonts w:ascii="Helvetica" w:eastAsia="Times New Roman" w:hAnsi="Helvetica" w:cs="Helvetica"/>
          <w:color w:val="1C1C1C"/>
          <w:sz w:val="24"/>
          <w:szCs w:val="24"/>
          <w:bdr w:val="none" w:sz="0" w:space="0" w:color="auto" w:frame="1"/>
          <w:lang w:eastAsia="en-AU"/>
        </w:rPr>
        <w:t>i.e.</w:t>
      </w:r>
      <w:proofErr w:type="gramEnd"/>
      <w:r w:rsidRPr="00A811BE">
        <w:rPr>
          <w:rFonts w:ascii="Helvetica" w:eastAsia="Times New Roman" w:hAnsi="Helvetica" w:cs="Helvetica"/>
          <w:color w:val="1C1C1C"/>
          <w:sz w:val="24"/>
          <w:szCs w:val="24"/>
          <w:bdr w:val="none" w:sz="0" w:space="0" w:color="auto" w:frame="1"/>
          <w:lang w:eastAsia="en-AU"/>
        </w:rPr>
        <w:t xml:space="preserve"> construction, fire and weed management, GIS, cultural mapping, plant and animal identification, small engine maintenance);</w:t>
      </w:r>
    </w:p>
    <w:p w14:paraId="56CA8F76"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working with community development in a </w:t>
      </w:r>
      <w:proofErr w:type="gramStart"/>
      <w:r w:rsidRPr="00A811BE">
        <w:rPr>
          <w:rFonts w:ascii="Helvetica" w:eastAsia="Times New Roman" w:hAnsi="Helvetica" w:cs="Helvetica"/>
          <w:color w:val="1C1C1C"/>
          <w:sz w:val="24"/>
          <w:szCs w:val="24"/>
          <w:bdr w:val="none" w:sz="0" w:space="0" w:color="auto" w:frame="1"/>
          <w:lang w:eastAsia="en-AU"/>
        </w:rPr>
        <w:t>cross cultural</w:t>
      </w:r>
      <w:proofErr w:type="gramEnd"/>
      <w:r w:rsidRPr="00A811BE">
        <w:rPr>
          <w:rFonts w:ascii="Helvetica" w:eastAsia="Times New Roman" w:hAnsi="Helvetica" w:cs="Helvetica"/>
          <w:color w:val="1C1C1C"/>
          <w:sz w:val="24"/>
          <w:szCs w:val="24"/>
          <w:bdr w:val="none" w:sz="0" w:space="0" w:color="auto" w:frame="1"/>
          <w:lang w:eastAsia="en-AU"/>
        </w:rPr>
        <w:t xml:space="preserve"> setting.</w:t>
      </w:r>
    </w:p>
    <w:p w14:paraId="33EE7351"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lastRenderedPageBreak/>
        <w:t>Salary and Benefits</w:t>
      </w:r>
    </w:p>
    <w:p w14:paraId="5DCAAEE9"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12-month contract, an attractive salary package with significant subsidies including 5 weeks annual leave, relocation, leave loading, district allowance, rental subsidy, air conditioning subsidy, an annual airfare (subject to qualifying period) and the option to salary sacrifice up to $15,889 per annum will be offered to the successful candidates.</w:t>
      </w:r>
    </w:p>
    <w:p w14:paraId="13B29FC6" w14:textId="39A619E4" w:rsidR="0012129F" w:rsidRDefault="0012129F"/>
    <w:p w14:paraId="343C0D4E" w14:textId="63951814" w:rsidR="00915AAA" w:rsidRDefault="00915AAA">
      <w:r>
        <w:t xml:space="preserve">More information on the Ranger program can be seen here:  </w:t>
      </w:r>
      <w:r w:rsidRPr="00915AAA">
        <w:t xml:space="preserve"> </w:t>
      </w:r>
      <w:hyperlink r:id="rId7" w:history="1">
        <w:r w:rsidRPr="00933D3F">
          <w:rPr>
            <w:rStyle w:val="Hyperlink"/>
          </w:rPr>
          <w:t>http://www.yanunijarra.com/</w:t>
        </w:r>
      </w:hyperlink>
      <w:r>
        <w:t xml:space="preserve"> or visit us at </w:t>
      </w:r>
      <w:proofErr w:type="spellStart"/>
      <w:r>
        <w:t>facebook</w:t>
      </w:r>
      <w:proofErr w:type="spellEnd"/>
      <w:r>
        <w:t xml:space="preserve">: </w:t>
      </w:r>
      <w:hyperlink r:id="rId8" w:history="1">
        <w:r w:rsidRPr="00933D3F">
          <w:rPr>
            <w:rStyle w:val="Hyperlink"/>
          </w:rPr>
          <w:t>https://www.facebook.com/search/top?q=yanunijarra%20aboriginal%20corporation</w:t>
        </w:r>
      </w:hyperlink>
    </w:p>
    <w:p w14:paraId="5F95B408" w14:textId="77777777" w:rsidR="00915AAA" w:rsidRDefault="00915AAA"/>
    <w:sectPr w:rsidR="00915A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3998" w14:textId="77777777" w:rsidR="00E86822" w:rsidRDefault="00E86822" w:rsidP="00A811BE">
      <w:pPr>
        <w:spacing w:after="0" w:line="240" w:lineRule="auto"/>
      </w:pPr>
      <w:r>
        <w:separator/>
      </w:r>
    </w:p>
  </w:endnote>
  <w:endnote w:type="continuationSeparator" w:id="0">
    <w:p w14:paraId="3DE226B9" w14:textId="77777777" w:rsidR="00E86822" w:rsidRDefault="00E86822" w:rsidP="00A8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5FDB" w14:textId="77777777" w:rsidR="003C66AE" w:rsidRDefault="003C6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D930" w14:textId="77777777" w:rsidR="003C66AE" w:rsidRDefault="003C6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0A92" w14:textId="77777777" w:rsidR="003C66AE" w:rsidRDefault="003C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2654" w14:textId="77777777" w:rsidR="00E86822" w:rsidRDefault="00E86822" w:rsidP="00A811BE">
      <w:pPr>
        <w:spacing w:after="0" w:line="240" w:lineRule="auto"/>
      </w:pPr>
      <w:r>
        <w:separator/>
      </w:r>
    </w:p>
  </w:footnote>
  <w:footnote w:type="continuationSeparator" w:id="0">
    <w:p w14:paraId="6E139931" w14:textId="77777777" w:rsidR="00E86822" w:rsidRDefault="00E86822" w:rsidP="00A8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5FD2" w14:textId="77777777" w:rsidR="003C66AE" w:rsidRDefault="003C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0AE9" w14:textId="7D2251D1" w:rsidR="00A811BE" w:rsidRDefault="00A8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F4AC" w14:textId="77777777" w:rsidR="003C66AE" w:rsidRDefault="003C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1FE0"/>
    <w:multiLevelType w:val="multilevel"/>
    <w:tmpl w:val="129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4E0D"/>
    <w:multiLevelType w:val="multilevel"/>
    <w:tmpl w:val="FE1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F41BB"/>
    <w:multiLevelType w:val="multilevel"/>
    <w:tmpl w:val="D50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BE"/>
    <w:rsid w:val="0012129F"/>
    <w:rsid w:val="003C66AE"/>
    <w:rsid w:val="00915AAA"/>
    <w:rsid w:val="00A811BE"/>
    <w:rsid w:val="00CE01BA"/>
    <w:rsid w:val="00E86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4E3A4"/>
  <w15:chartTrackingRefBased/>
  <w15:docId w15:val="{69E148A6-BF46-4127-AB89-E6C1905D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BE"/>
  </w:style>
  <w:style w:type="paragraph" w:styleId="Footer">
    <w:name w:val="footer"/>
    <w:basedOn w:val="Normal"/>
    <w:link w:val="FooterChar"/>
    <w:uiPriority w:val="99"/>
    <w:unhideWhenUsed/>
    <w:rsid w:val="00A8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BE"/>
  </w:style>
  <w:style w:type="character" w:styleId="Hyperlink">
    <w:name w:val="Hyperlink"/>
    <w:basedOn w:val="DefaultParagraphFont"/>
    <w:uiPriority w:val="99"/>
    <w:unhideWhenUsed/>
    <w:rsid w:val="00915AAA"/>
    <w:rPr>
      <w:color w:val="0563C1" w:themeColor="hyperlink"/>
      <w:u w:val="single"/>
    </w:rPr>
  </w:style>
  <w:style w:type="character" w:styleId="UnresolvedMention">
    <w:name w:val="Unresolved Mention"/>
    <w:basedOn w:val="DefaultParagraphFont"/>
    <w:uiPriority w:val="99"/>
    <w:semiHidden/>
    <w:unhideWhenUsed/>
    <w:rsid w:val="00915AAA"/>
    <w:rPr>
      <w:color w:val="605E5C"/>
      <w:shd w:val="clear" w:color="auto" w:fill="E1DFDD"/>
    </w:rPr>
  </w:style>
  <w:style w:type="character" w:styleId="FollowedHyperlink">
    <w:name w:val="FollowedHyperlink"/>
    <w:basedOn w:val="DefaultParagraphFont"/>
    <w:uiPriority w:val="99"/>
    <w:semiHidden/>
    <w:unhideWhenUsed/>
    <w:rsid w:val="00915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523480">
      <w:bodyDiv w:val="1"/>
      <w:marLeft w:val="0"/>
      <w:marRight w:val="0"/>
      <w:marTop w:val="0"/>
      <w:marBottom w:val="0"/>
      <w:divBdr>
        <w:top w:val="none" w:sz="0" w:space="0" w:color="auto"/>
        <w:left w:val="none" w:sz="0" w:space="0" w:color="auto"/>
        <w:bottom w:val="none" w:sz="0" w:space="0" w:color="auto"/>
        <w:right w:val="none" w:sz="0" w:space="0" w:color="auto"/>
      </w:divBdr>
      <w:divsChild>
        <w:div w:id="570889384">
          <w:marLeft w:val="0"/>
          <w:marRight w:val="0"/>
          <w:marTop w:val="0"/>
          <w:marBottom w:val="0"/>
          <w:divBdr>
            <w:top w:val="none" w:sz="0" w:space="0" w:color="auto"/>
            <w:left w:val="none" w:sz="0" w:space="0" w:color="auto"/>
            <w:bottom w:val="none" w:sz="0" w:space="0" w:color="auto"/>
            <w:right w:val="none" w:sz="0" w:space="0" w:color="auto"/>
          </w:divBdr>
          <w:divsChild>
            <w:div w:id="949893869">
              <w:marLeft w:val="0"/>
              <w:marRight w:val="0"/>
              <w:marTop w:val="0"/>
              <w:marBottom w:val="0"/>
              <w:divBdr>
                <w:top w:val="none" w:sz="0" w:space="0" w:color="auto"/>
                <w:left w:val="none" w:sz="0" w:space="0" w:color="auto"/>
                <w:bottom w:val="none" w:sz="0" w:space="0" w:color="auto"/>
                <w:right w:val="none" w:sz="0" w:space="0" w:color="auto"/>
              </w:divBdr>
              <w:divsChild>
                <w:div w:id="1032344496">
                  <w:marLeft w:val="0"/>
                  <w:marRight w:val="0"/>
                  <w:marTop w:val="0"/>
                  <w:marBottom w:val="0"/>
                  <w:divBdr>
                    <w:top w:val="none" w:sz="0" w:space="0" w:color="auto"/>
                    <w:left w:val="none" w:sz="0" w:space="0" w:color="auto"/>
                    <w:bottom w:val="none" w:sz="0" w:space="0" w:color="auto"/>
                    <w:right w:val="none" w:sz="0" w:space="0" w:color="auto"/>
                  </w:divBdr>
                  <w:divsChild>
                    <w:div w:id="1062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yanunijarra%20aboriginal%20corpo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anunijarr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Tromp</dc:creator>
  <cp:keywords/>
  <dc:description/>
  <cp:lastModifiedBy>Kevin Tromp</cp:lastModifiedBy>
  <cp:revision>2</cp:revision>
  <dcterms:created xsi:type="dcterms:W3CDTF">2021-02-22T06:50:00Z</dcterms:created>
  <dcterms:modified xsi:type="dcterms:W3CDTF">2021-02-22T06:50:00Z</dcterms:modified>
</cp:coreProperties>
</file>