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CF355" w14:textId="77777777" w:rsidR="00B9193D" w:rsidRDefault="00B9193D" w:rsidP="00B9193D">
      <w:pPr>
        <w:spacing w:before="169"/>
        <w:ind w:left="1418"/>
        <w:rPr>
          <w:rFonts w:ascii="Calibri" w:eastAsia="Calibri" w:hAnsi="Calibri" w:cs="Calibri"/>
          <w:sz w:val="32"/>
          <w:szCs w:val="32"/>
        </w:rPr>
      </w:pPr>
      <w:r>
        <w:rPr>
          <w:rFonts w:ascii="Calibri"/>
          <w:b/>
          <w:color w:val="124173"/>
          <w:spacing w:val="-1"/>
          <w:sz w:val="32"/>
        </w:rPr>
        <w:t>Research</w:t>
      </w:r>
      <w:r>
        <w:rPr>
          <w:rFonts w:ascii="Calibri"/>
          <w:b/>
          <w:color w:val="124173"/>
          <w:spacing w:val="-28"/>
          <w:sz w:val="32"/>
        </w:rPr>
        <w:t xml:space="preserve"> </w:t>
      </w:r>
      <w:r w:rsidRPr="00E940B1">
        <w:rPr>
          <w:rFonts w:ascii="Calibri"/>
          <w:b/>
          <w:color w:val="124173"/>
          <w:spacing w:val="-1"/>
          <w:sz w:val="32"/>
        </w:rPr>
        <w:t>Principal</w:t>
      </w:r>
    </w:p>
    <w:p w14:paraId="762FE642" w14:textId="1B88FFFC" w:rsidR="00F91DF8" w:rsidRDefault="00B9193D" w:rsidP="00B9193D">
      <w:pPr>
        <w:pStyle w:val="BodyText"/>
        <w:spacing w:before="119"/>
        <w:ind w:right="1591"/>
        <w:rPr>
          <w:rFonts w:cs="Calibri"/>
        </w:rPr>
      </w:pPr>
      <w:r w:rsidRPr="00665B81">
        <w:rPr>
          <w:rFonts w:cs="Calibri"/>
        </w:rPr>
        <w:t>The Research Principal plays a key role in delivering evidence-based outcomes for the Game Management Authority</w:t>
      </w:r>
      <w:r w:rsidR="00190084">
        <w:rPr>
          <w:rFonts w:cs="Calibri"/>
        </w:rPr>
        <w:t xml:space="preserve"> and is responsible for delivering its research program</w:t>
      </w:r>
      <w:r w:rsidRPr="00665B81">
        <w:rPr>
          <w:rFonts w:cs="Calibri"/>
        </w:rPr>
        <w:t xml:space="preserve">. Reporting to the Director Strategy and Research, the Research Principal </w:t>
      </w:r>
      <w:r w:rsidR="00F91DF8">
        <w:rPr>
          <w:rFonts w:cs="Calibri"/>
        </w:rPr>
        <w:t>drives the coordination and implementation of</w:t>
      </w:r>
      <w:r w:rsidRPr="00665B81">
        <w:rPr>
          <w:rFonts w:cs="Calibri"/>
        </w:rPr>
        <w:t xml:space="preserve"> </w:t>
      </w:r>
      <w:r w:rsidR="00F91DF8" w:rsidRPr="00665B81">
        <w:rPr>
          <w:rFonts w:cs="Calibri"/>
        </w:rPr>
        <w:t xml:space="preserve">innovative, high-quality and effective </w:t>
      </w:r>
      <w:r w:rsidR="004641E2">
        <w:rPr>
          <w:rFonts w:cs="Calibri"/>
        </w:rPr>
        <w:t xml:space="preserve">collaborative </w:t>
      </w:r>
      <w:r w:rsidR="00F91DF8" w:rsidRPr="00665B81">
        <w:rPr>
          <w:rFonts w:cs="Calibri"/>
        </w:rPr>
        <w:t>research</w:t>
      </w:r>
      <w:r w:rsidR="00B243A8">
        <w:rPr>
          <w:rFonts w:cs="Calibri"/>
        </w:rPr>
        <w:t xml:space="preserve"> </w:t>
      </w:r>
      <w:r w:rsidR="00F91DF8">
        <w:rPr>
          <w:rFonts w:cs="Calibri"/>
        </w:rPr>
        <w:t>in</w:t>
      </w:r>
      <w:r w:rsidR="00F91DF8" w:rsidRPr="00665B81">
        <w:rPr>
          <w:rFonts w:cs="Calibri"/>
        </w:rPr>
        <w:t xml:space="preserve"> support </w:t>
      </w:r>
      <w:r w:rsidR="00F91DF8">
        <w:rPr>
          <w:rFonts w:cs="Calibri"/>
        </w:rPr>
        <w:t xml:space="preserve">of </w:t>
      </w:r>
      <w:r w:rsidR="00F91DF8" w:rsidRPr="00665B81">
        <w:rPr>
          <w:rFonts w:cs="Calibri"/>
        </w:rPr>
        <w:t xml:space="preserve">achieving </w:t>
      </w:r>
      <w:r w:rsidR="00F91DF8">
        <w:rPr>
          <w:rFonts w:cs="Calibri"/>
        </w:rPr>
        <w:t>government</w:t>
      </w:r>
      <w:r w:rsidR="00F91DF8" w:rsidRPr="00665B81">
        <w:rPr>
          <w:rFonts w:cs="Calibri"/>
        </w:rPr>
        <w:t xml:space="preserve"> </w:t>
      </w:r>
      <w:r w:rsidR="00F91DF8">
        <w:rPr>
          <w:rFonts w:cs="Calibri"/>
        </w:rPr>
        <w:t>priorities</w:t>
      </w:r>
      <w:r w:rsidR="00F91DF8" w:rsidRPr="00665B81">
        <w:rPr>
          <w:rFonts w:cs="Calibri"/>
        </w:rPr>
        <w:t xml:space="preserve"> </w:t>
      </w:r>
      <w:r w:rsidR="00F91DF8">
        <w:rPr>
          <w:rFonts w:cs="Calibri"/>
        </w:rPr>
        <w:t>and</w:t>
      </w:r>
      <w:r w:rsidR="00F91DF8" w:rsidRPr="00665B81">
        <w:rPr>
          <w:rFonts w:cs="Calibri"/>
        </w:rPr>
        <w:t xml:space="preserve"> </w:t>
      </w:r>
      <w:r w:rsidR="00F91DF8">
        <w:rPr>
          <w:rFonts w:cs="Calibri"/>
        </w:rPr>
        <w:t>the</w:t>
      </w:r>
      <w:r w:rsidR="00F91DF8" w:rsidRPr="00665B81">
        <w:rPr>
          <w:rFonts w:cs="Calibri"/>
        </w:rPr>
        <w:t xml:space="preserve"> </w:t>
      </w:r>
      <w:r w:rsidR="00F91DF8">
        <w:rPr>
          <w:rFonts w:cs="Calibri"/>
        </w:rPr>
        <w:t>Authority’s</w:t>
      </w:r>
      <w:r w:rsidR="00F91DF8" w:rsidRPr="00665B81">
        <w:rPr>
          <w:rFonts w:cs="Calibri"/>
        </w:rPr>
        <w:t xml:space="preserve"> </w:t>
      </w:r>
      <w:r w:rsidR="00F91DF8">
        <w:rPr>
          <w:rFonts w:cs="Calibri"/>
        </w:rPr>
        <w:t>objectives</w:t>
      </w:r>
      <w:r w:rsidR="00F91DF8" w:rsidRPr="00665B81">
        <w:rPr>
          <w:rFonts w:cs="Calibri"/>
        </w:rPr>
        <w:t xml:space="preserve"> for </w:t>
      </w:r>
      <w:r w:rsidR="00AD1A65">
        <w:rPr>
          <w:rFonts w:cs="Calibri"/>
        </w:rPr>
        <w:t xml:space="preserve">promoting </w:t>
      </w:r>
      <w:r w:rsidR="00F91DF8" w:rsidRPr="00665B81">
        <w:rPr>
          <w:rFonts w:cs="Calibri"/>
        </w:rPr>
        <w:t>sustainab</w:t>
      </w:r>
      <w:r w:rsidR="00AD1A65">
        <w:rPr>
          <w:rFonts w:cs="Calibri"/>
        </w:rPr>
        <w:t xml:space="preserve">ility </w:t>
      </w:r>
      <w:r w:rsidR="00F91DF8" w:rsidRPr="00665B81">
        <w:rPr>
          <w:rFonts w:cs="Calibri"/>
        </w:rPr>
        <w:t>and respo</w:t>
      </w:r>
      <w:r w:rsidR="00F91DF8">
        <w:rPr>
          <w:rFonts w:cs="Calibri"/>
        </w:rPr>
        <w:t>nsib</w:t>
      </w:r>
      <w:r w:rsidR="00AD1A65">
        <w:rPr>
          <w:rFonts w:cs="Calibri"/>
        </w:rPr>
        <w:t xml:space="preserve">ility in </w:t>
      </w:r>
      <w:r w:rsidR="00F91DF8" w:rsidRPr="00665B81">
        <w:rPr>
          <w:rFonts w:cs="Calibri"/>
        </w:rPr>
        <w:t xml:space="preserve">game </w:t>
      </w:r>
      <w:r w:rsidR="00F91DF8">
        <w:rPr>
          <w:rFonts w:cs="Calibri"/>
        </w:rPr>
        <w:t>hunting.</w:t>
      </w:r>
    </w:p>
    <w:p w14:paraId="26A15EC6" w14:textId="1FBAFF6B" w:rsidR="00B9193D" w:rsidRDefault="00B9193D" w:rsidP="00B9193D">
      <w:pPr>
        <w:pStyle w:val="BodyText"/>
        <w:spacing w:before="119"/>
        <w:ind w:right="1591"/>
        <w:rPr>
          <w:rFonts w:cs="Calibri"/>
        </w:rPr>
      </w:pPr>
      <w:r>
        <w:rPr>
          <w:rFonts w:cs="Calibri"/>
        </w:rPr>
        <w:t xml:space="preserve">The Research Principal is a senior member of the GMA team and provides expert advice to the Director Strategy and Research, CEO and the Board to ensure that policy, strategic and operational decisions are supported by evidence. </w:t>
      </w:r>
      <w:r w:rsidR="001A2620">
        <w:rPr>
          <w:rFonts w:cs="Calibri"/>
        </w:rPr>
        <w:t xml:space="preserve">The position requires independence </w:t>
      </w:r>
      <w:r w:rsidR="00EA737B">
        <w:rPr>
          <w:rFonts w:cs="Calibri"/>
        </w:rPr>
        <w:t xml:space="preserve">and an aptitude for multi-disciplinary research spanning ecology, </w:t>
      </w:r>
      <w:r w:rsidR="00190084">
        <w:rPr>
          <w:rFonts w:cs="Calibri"/>
        </w:rPr>
        <w:t xml:space="preserve">biology, </w:t>
      </w:r>
      <w:r w:rsidR="00CE78B6">
        <w:rPr>
          <w:rFonts w:cs="Calibri"/>
        </w:rPr>
        <w:t xml:space="preserve">toxicology, animal welfare and social science. </w:t>
      </w:r>
      <w:r w:rsidR="004641E2">
        <w:rPr>
          <w:rFonts w:cs="Calibri"/>
        </w:rPr>
        <w:t>The</w:t>
      </w:r>
      <w:r w:rsidR="00190084">
        <w:rPr>
          <w:rFonts w:cs="Calibri"/>
        </w:rPr>
        <w:t xml:space="preserve"> Research Principal </w:t>
      </w:r>
      <w:r w:rsidR="0079373F">
        <w:rPr>
          <w:rFonts w:cs="Calibri"/>
        </w:rPr>
        <w:t>is responsible for</w:t>
      </w:r>
      <w:r w:rsidR="004641E2">
        <w:rPr>
          <w:rFonts w:cs="Calibri"/>
        </w:rPr>
        <w:t xml:space="preserve"> build</w:t>
      </w:r>
      <w:r w:rsidR="0079373F">
        <w:rPr>
          <w:rFonts w:cs="Calibri"/>
        </w:rPr>
        <w:t>ing</w:t>
      </w:r>
      <w:r w:rsidR="004641E2">
        <w:rPr>
          <w:rFonts w:cs="Calibri"/>
        </w:rPr>
        <w:t xml:space="preserve"> research projects focused on Victorian game species, encompassing experimental design, funding acquisition and publishing papers in highly ranked journals. This position requires collaboration with a wide range of academic institutions, government departments and stakeholders. </w:t>
      </w:r>
      <w:r w:rsidR="009B58CB">
        <w:rPr>
          <w:rFonts w:cs="Calibri"/>
        </w:rPr>
        <w:t xml:space="preserve">There is a requirement for some field </w:t>
      </w:r>
      <w:r w:rsidR="00821F5B">
        <w:rPr>
          <w:rFonts w:cs="Calibri"/>
        </w:rPr>
        <w:t>work,</w:t>
      </w:r>
      <w:r w:rsidR="009B58CB">
        <w:rPr>
          <w:rFonts w:cs="Calibri"/>
        </w:rPr>
        <w:t xml:space="preserve"> but the majority </w:t>
      </w:r>
      <w:r w:rsidR="00821F5B">
        <w:rPr>
          <w:rFonts w:cs="Calibri"/>
        </w:rPr>
        <w:t xml:space="preserve">of work is desk-based. </w:t>
      </w:r>
      <w:r w:rsidR="004641E2">
        <w:rPr>
          <w:rFonts w:cs="Calibri"/>
        </w:rPr>
        <w:t xml:space="preserve">The </w:t>
      </w:r>
      <w:r w:rsidR="00190084">
        <w:rPr>
          <w:rFonts w:cs="Calibri"/>
        </w:rPr>
        <w:t>R</w:t>
      </w:r>
      <w:r w:rsidR="004641E2">
        <w:rPr>
          <w:rFonts w:cs="Calibri"/>
        </w:rPr>
        <w:t xml:space="preserve">esearch </w:t>
      </w:r>
      <w:r w:rsidR="00190084">
        <w:rPr>
          <w:rFonts w:cs="Calibri"/>
        </w:rPr>
        <w:t>P</w:t>
      </w:r>
      <w:r w:rsidR="004641E2">
        <w:rPr>
          <w:rFonts w:cs="Calibri"/>
        </w:rPr>
        <w:t xml:space="preserve">rincipal </w:t>
      </w:r>
      <w:r w:rsidR="00EA154B">
        <w:rPr>
          <w:rFonts w:cs="Calibri"/>
        </w:rPr>
        <w:t>m</w:t>
      </w:r>
      <w:r>
        <w:rPr>
          <w:rFonts w:cs="Calibri"/>
        </w:rPr>
        <w:t>anag</w:t>
      </w:r>
      <w:r w:rsidR="004641E2">
        <w:rPr>
          <w:rFonts w:cs="Calibri"/>
        </w:rPr>
        <w:t>e</w:t>
      </w:r>
      <w:r w:rsidR="00EA154B">
        <w:rPr>
          <w:rFonts w:cs="Calibri"/>
        </w:rPr>
        <w:t>s</w:t>
      </w:r>
      <w:r>
        <w:rPr>
          <w:rFonts w:cs="Calibri"/>
        </w:rPr>
        <w:t xml:space="preserve"> contracts and budgets, </w:t>
      </w:r>
      <w:r w:rsidRPr="0067152E">
        <w:rPr>
          <w:rFonts w:cs="Calibri"/>
        </w:rPr>
        <w:t>engag</w:t>
      </w:r>
      <w:r w:rsidR="00EA154B">
        <w:rPr>
          <w:rFonts w:cs="Calibri"/>
        </w:rPr>
        <w:t xml:space="preserve">es </w:t>
      </w:r>
      <w:r>
        <w:rPr>
          <w:rFonts w:cs="Calibri"/>
        </w:rPr>
        <w:t>w</w:t>
      </w:r>
      <w:r w:rsidRPr="0067152E">
        <w:rPr>
          <w:rFonts w:cs="Calibri"/>
        </w:rPr>
        <w:t xml:space="preserve">ith </w:t>
      </w:r>
      <w:r>
        <w:rPr>
          <w:rFonts w:cs="Calibri"/>
        </w:rPr>
        <w:t>stakeholders,</w:t>
      </w:r>
      <w:r w:rsidRPr="0067152E">
        <w:rPr>
          <w:rFonts w:cs="Calibri"/>
        </w:rPr>
        <w:t xml:space="preserve"> </w:t>
      </w:r>
      <w:r>
        <w:rPr>
          <w:rFonts w:cs="Calibri"/>
        </w:rPr>
        <w:t>prepar</w:t>
      </w:r>
      <w:r w:rsidR="00EA154B">
        <w:rPr>
          <w:rFonts w:cs="Calibri"/>
        </w:rPr>
        <w:t xml:space="preserve">es </w:t>
      </w:r>
      <w:r>
        <w:rPr>
          <w:rFonts w:cs="Calibri"/>
        </w:rPr>
        <w:t>scientific papers and popular articles and prepar</w:t>
      </w:r>
      <w:r w:rsidR="00EA154B">
        <w:rPr>
          <w:rFonts w:cs="Calibri"/>
        </w:rPr>
        <w:t xml:space="preserve">es </w:t>
      </w:r>
      <w:r>
        <w:rPr>
          <w:rFonts w:cs="Calibri"/>
        </w:rPr>
        <w:t xml:space="preserve">submissions for </w:t>
      </w:r>
      <w:r w:rsidRPr="0067152E">
        <w:rPr>
          <w:rFonts w:cs="Calibri"/>
        </w:rPr>
        <w:t xml:space="preserve">funding. </w:t>
      </w:r>
    </w:p>
    <w:p w14:paraId="63E56BEF" w14:textId="678CC29F" w:rsidR="00971856" w:rsidRPr="0067152E" w:rsidRDefault="00971856" w:rsidP="00B9193D">
      <w:pPr>
        <w:pStyle w:val="BodyText"/>
        <w:spacing w:before="119"/>
        <w:ind w:right="1591"/>
        <w:rPr>
          <w:rFonts w:cs="Calibri"/>
        </w:rPr>
      </w:pPr>
      <w:r>
        <w:rPr>
          <w:rFonts w:cs="Calibri"/>
        </w:rPr>
        <w:t>Are you enthusiastic and self-motivated?</w:t>
      </w:r>
    </w:p>
    <w:p w14:paraId="17BDA1E2" w14:textId="77777777" w:rsidR="00B9193D" w:rsidRDefault="00B9193D" w:rsidP="00B9193D">
      <w:pPr>
        <w:rPr>
          <w:rFonts w:ascii="Calibri" w:eastAsia="Calibri" w:hAnsi="Calibri" w:cs="Calibri"/>
          <w:sz w:val="20"/>
          <w:szCs w:val="20"/>
        </w:rPr>
      </w:pPr>
    </w:p>
    <w:p w14:paraId="60F8074F" w14:textId="77777777" w:rsidR="00B9193D" w:rsidRDefault="00B9193D" w:rsidP="00B9193D">
      <w:pPr>
        <w:spacing w:before="9"/>
        <w:rPr>
          <w:rFonts w:ascii="Calibri" w:eastAsia="Calibri" w:hAnsi="Calibri" w:cs="Calibri"/>
          <w:sz w:val="16"/>
          <w:szCs w:val="16"/>
        </w:rPr>
      </w:pPr>
    </w:p>
    <w:p w14:paraId="263D41FC" w14:textId="77777777" w:rsidR="00B9193D" w:rsidRDefault="002E177A" w:rsidP="00B9193D">
      <w:pPr>
        <w:spacing w:line="20" w:lineRule="atLeast"/>
        <w:ind w:left="919"/>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42CCB3C9">
          <v:group id="_x0000_s1040" style="width:477.6pt;height:.75pt;mso-position-horizontal-relative:char;mso-position-vertical-relative:line" coordsize="9552,15">
            <v:group id="_x0000_s1041" style="position:absolute;left:8;top:8;width:9537;height:2" coordorigin="8,8" coordsize="9537,2">
              <v:shape id="_x0000_s1042" style="position:absolute;left:8;top:8;width:9537;height:2" coordorigin="8,8" coordsize="9537,0" path="m8,8r9537,e" filled="f" strokecolor="blue">
                <v:path arrowok="t"/>
              </v:shape>
            </v:group>
            <w10:anchorlock/>
          </v:group>
        </w:pict>
      </w:r>
    </w:p>
    <w:p w14:paraId="171923AF" w14:textId="77777777" w:rsidR="00B9193D" w:rsidRDefault="00B9193D" w:rsidP="00B9193D">
      <w:pPr>
        <w:pStyle w:val="BodyText"/>
        <w:tabs>
          <w:tab w:val="left" w:pos="3687"/>
        </w:tabs>
        <w:spacing w:before="64"/>
        <w:ind w:left="1426"/>
      </w:pPr>
      <w:r>
        <w:rPr>
          <w:color w:val="124171"/>
          <w:spacing w:val="-1"/>
        </w:rPr>
        <w:t>Position</w:t>
      </w:r>
      <w:r>
        <w:rPr>
          <w:color w:val="124171"/>
          <w:spacing w:val="-11"/>
        </w:rPr>
        <w:t xml:space="preserve"> </w:t>
      </w:r>
      <w:r>
        <w:rPr>
          <w:color w:val="124171"/>
          <w:spacing w:val="-1"/>
        </w:rPr>
        <w:t>Title:</w:t>
      </w:r>
      <w:r>
        <w:rPr>
          <w:color w:val="124171"/>
          <w:spacing w:val="-1"/>
        </w:rPr>
        <w:tab/>
        <w:t>Research</w:t>
      </w:r>
      <w:r>
        <w:rPr>
          <w:color w:val="124171"/>
          <w:spacing w:val="-17"/>
        </w:rPr>
        <w:t xml:space="preserve"> </w:t>
      </w:r>
      <w:r w:rsidRPr="00E940B1">
        <w:rPr>
          <w:color w:val="124171"/>
          <w:spacing w:val="-1"/>
        </w:rPr>
        <w:t xml:space="preserve">Principal </w:t>
      </w:r>
    </w:p>
    <w:p w14:paraId="3A7AC0D3" w14:textId="77777777" w:rsidR="00B9193D" w:rsidRDefault="00B9193D" w:rsidP="00B9193D">
      <w:pPr>
        <w:pStyle w:val="BodyText"/>
        <w:tabs>
          <w:tab w:val="left" w:pos="3687"/>
        </w:tabs>
        <w:spacing w:before="60"/>
        <w:ind w:left="1426"/>
      </w:pPr>
      <w:r>
        <w:rPr>
          <w:color w:val="124171"/>
          <w:spacing w:val="-1"/>
        </w:rPr>
        <w:t>Position</w:t>
      </w:r>
      <w:r>
        <w:rPr>
          <w:color w:val="124171"/>
          <w:spacing w:val="-14"/>
        </w:rPr>
        <w:t xml:space="preserve"> </w:t>
      </w:r>
      <w:r>
        <w:rPr>
          <w:color w:val="124171"/>
          <w:spacing w:val="-1"/>
        </w:rPr>
        <w:t>Number:</w:t>
      </w:r>
      <w:r>
        <w:rPr>
          <w:color w:val="124171"/>
          <w:spacing w:val="-1"/>
        </w:rPr>
        <w:tab/>
        <w:t>025577</w:t>
      </w:r>
    </w:p>
    <w:p w14:paraId="124426BD" w14:textId="77777777" w:rsidR="00B9193D" w:rsidRDefault="00B9193D" w:rsidP="00B9193D">
      <w:pPr>
        <w:pStyle w:val="BodyText"/>
        <w:tabs>
          <w:tab w:val="left" w:pos="3687"/>
        </w:tabs>
        <w:spacing w:before="60"/>
        <w:ind w:left="1426"/>
      </w:pPr>
      <w:r>
        <w:rPr>
          <w:color w:val="124171"/>
          <w:spacing w:val="-1"/>
          <w:w w:val="95"/>
        </w:rPr>
        <w:t>Classification:</w:t>
      </w:r>
      <w:r>
        <w:rPr>
          <w:color w:val="124171"/>
          <w:spacing w:val="-1"/>
          <w:w w:val="95"/>
        </w:rPr>
        <w:tab/>
      </w:r>
      <w:r>
        <w:rPr>
          <w:color w:val="124171"/>
          <w:spacing w:val="-1"/>
        </w:rPr>
        <w:t>VPS</w:t>
      </w:r>
      <w:r>
        <w:rPr>
          <w:color w:val="124171"/>
          <w:spacing w:val="-5"/>
        </w:rPr>
        <w:t xml:space="preserve"> </w:t>
      </w:r>
      <w:r>
        <w:rPr>
          <w:color w:val="124171"/>
        </w:rPr>
        <w:t>Grade</w:t>
      </w:r>
      <w:r>
        <w:rPr>
          <w:color w:val="124171"/>
          <w:spacing w:val="-6"/>
        </w:rPr>
        <w:t xml:space="preserve"> </w:t>
      </w:r>
      <w:r>
        <w:rPr>
          <w:color w:val="124171"/>
        </w:rPr>
        <w:t>6</w:t>
      </w:r>
    </w:p>
    <w:p w14:paraId="5B8ECA18" w14:textId="5497D85C" w:rsidR="00B9193D" w:rsidRDefault="00B9193D" w:rsidP="00B9193D">
      <w:pPr>
        <w:tabs>
          <w:tab w:val="left" w:pos="3687"/>
        </w:tabs>
        <w:spacing w:before="58"/>
        <w:ind w:left="1426"/>
        <w:rPr>
          <w:rFonts w:ascii="Calibri" w:eastAsia="Calibri" w:hAnsi="Calibri" w:cs="Calibri"/>
        </w:rPr>
      </w:pPr>
      <w:r>
        <w:rPr>
          <w:rFonts w:ascii="Calibri"/>
          <w:color w:val="124171"/>
          <w:spacing w:val="-1"/>
          <w:sz w:val="20"/>
        </w:rPr>
        <w:t>Salary</w:t>
      </w:r>
      <w:r>
        <w:rPr>
          <w:rFonts w:ascii="Calibri"/>
          <w:color w:val="124171"/>
          <w:spacing w:val="-11"/>
          <w:sz w:val="20"/>
        </w:rPr>
        <w:t xml:space="preserve"> </w:t>
      </w:r>
      <w:r>
        <w:rPr>
          <w:rFonts w:ascii="Calibri"/>
          <w:color w:val="124171"/>
          <w:spacing w:val="-1"/>
          <w:sz w:val="20"/>
        </w:rPr>
        <w:t>Range:</w:t>
      </w:r>
      <w:r>
        <w:rPr>
          <w:rFonts w:ascii="Calibri"/>
          <w:color w:val="124171"/>
          <w:spacing w:val="-1"/>
          <w:sz w:val="20"/>
        </w:rPr>
        <w:tab/>
        <w:t>$</w:t>
      </w:r>
      <w:r w:rsidR="00F91DF8">
        <w:rPr>
          <w:rFonts w:ascii="Calibri"/>
          <w:color w:val="124171"/>
          <w:spacing w:val="-1"/>
          <w:sz w:val="20"/>
        </w:rPr>
        <w:t>12</w:t>
      </w:r>
      <w:r w:rsidR="003A64C4">
        <w:rPr>
          <w:rFonts w:ascii="Calibri"/>
          <w:color w:val="124171"/>
          <w:spacing w:val="-1"/>
          <w:sz w:val="20"/>
        </w:rPr>
        <w:t>2,502</w:t>
      </w:r>
      <w:r>
        <w:rPr>
          <w:rFonts w:ascii="Calibri"/>
          <w:color w:val="124171"/>
          <w:spacing w:val="-1"/>
          <w:sz w:val="20"/>
        </w:rPr>
        <w:t xml:space="preserve"> </w:t>
      </w:r>
      <w:r>
        <w:rPr>
          <w:rFonts w:ascii="Calibri"/>
          <w:color w:val="124171"/>
          <w:sz w:val="20"/>
        </w:rPr>
        <w:t>-</w:t>
      </w:r>
      <w:r>
        <w:rPr>
          <w:rFonts w:ascii="Calibri"/>
          <w:color w:val="124171"/>
          <w:spacing w:val="-4"/>
          <w:sz w:val="20"/>
        </w:rPr>
        <w:t xml:space="preserve"> </w:t>
      </w:r>
      <w:r>
        <w:rPr>
          <w:rFonts w:ascii="Calibri"/>
          <w:color w:val="124171"/>
          <w:sz w:val="20"/>
        </w:rPr>
        <w:t>$</w:t>
      </w:r>
      <w:r w:rsidR="006E29E3">
        <w:rPr>
          <w:rFonts w:ascii="Calibri"/>
          <w:color w:val="124171"/>
          <w:sz w:val="20"/>
        </w:rPr>
        <w:t>16</w:t>
      </w:r>
      <w:r w:rsidR="003A64C4">
        <w:rPr>
          <w:rFonts w:ascii="Calibri"/>
          <w:color w:val="124171"/>
          <w:sz w:val="20"/>
        </w:rPr>
        <w:t>3,934</w:t>
      </w:r>
      <w:r w:rsidRPr="00503DE1">
        <w:rPr>
          <w:rFonts w:ascii="Calibri"/>
          <w:color w:val="124171"/>
          <w:spacing w:val="-3"/>
          <w:sz w:val="20"/>
          <w:szCs w:val="20"/>
        </w:rPr>
        <w:t xml:space="preserve"> </w:t>
      </w:r>
      <w:r w:rsidRPr="00503DE1">
        <w:rPr>
          <w:rFonts w:ascii="Calibri"/>
          <w:color w:val="124171"/>
          <w:sz w:val="20"/>
          <w:szCs w:val="20"/>
        </w:rPr>
        <w:t>+</w:t>
      </w:r>
      <w:r w:rsidRPr="00503DE1">
        <w:rPr>
          <w:rFonts w:ascii="Calibri"/>
          <w:color w:val="124171"/>
          <w:spacing w:val="-2"/>
          <w:sz w:val="20"/>
          <w:szCs w:val="20"/>
        </w:rPr>
        <w:t xml:space="preserve"> </w:t>
      </w:r>
      <w:r w:rsidRPr="00503DE1">
        <w:rPr>
          <w:rFonts w:ascii="Calibri"/>
          <w:color w:val="124171"/>
          <w:spacing w:val="-1"/>
          <w:sz w:val="20"/>
          <w:szCs w:val="20"/>
        </w:rPr>
        <w:t>9.5%</w:t>
      </w:r>
      <w:r w:rsidRPr="00503DE1">
        <w:rPr>
          <w:rFonts w:ascii="Calibri"/>
          <w:color w:val="124171"/>
          <w:spacing w:val="-5"/>
          <w:sz w:val="20"/>
          <w:szCs w:val="20"/>
        </w:rPr>
        <w:t xml:space="preserve"> </w:t>
      </w:r>
      <w:r w:rsidRPr="00503DE1">
        <w:rPr>
          <w:rFonts w:ascii="Calibri"/>
          <w:color w:val="124171"/>
          <w:spacing w:val="-1"/>
          <w:sz w:val="20"/>
          <w:szCs w:val="20"/>
        </w:rPr>
        <w:t>Superannuation</w:t>
      </w:r>
    </w:p>
    <w:p w14:paraId="0FEBE5B8" w14:textId="726EB045" w:rsidR="00B9193D" w:rsidRDefault="00B9193D" w:rsidP="00E940B1">
      <w:pPr>
        <w:pStyle w:val="BodyText"/>
        <w:tabs>
          <w:tab w:val="left" w:pos="3687"/>
        </w:tabs>
        <w:spacing w:before="60" w:line="300" w:lineRule="auto"/>
        <w:ind w:left="1423" w:right="6180"/>
      </w:pPr>
      <w:r>
        <w:rPr>
          <w:color w:val="124171"/>
          <w:spacing w:val="-1"/>
          <w:w w:val="95"/>
        </w:rPr>
        <w:t>Group/Division/Branch:</w:t>
      </w:r>
      <w:r>
        <w:rPr>
          <w:color w:val="124171"/>
          <w:spacing w:val="-1"/>
          <w:w w:val="95"/>
        </w:rPr>
        <w:tab/>
      </w:r>
      <w:r>
        <w:rPr>
          <w:color w:val="124171"/>
          <w:spacing w:val="-1"/>
        </w:rPr>
        <w:t>Strategy</w:t>
      </w:r>
      <w:r>
        <w:rPr>
          <w:color w:val="124171"/>
          <w:spacing w:val="-8"/>
        </w:rPr>
        <w:t xml:space="preserve"> </w:t>
      </w:r>
      <w:r w:rsidR="00AD1A65">
        <w:rPr>
          <w:color w:val="124171"/>
          <w:spacing w:val="-8"/>
        </w:rPr>
        <w:t xml:space="preserve">and </w:t>
      </w:r>
      <w:r w:rsidR="00AD1A65">
        <w:rPr>
          <w:color w:val="124171"/>
          <w:spacing w:val="-1"/>
        </w:rPr>
        <w:t>R</w:t>
      </w:r>
      <w:r>
        <w:rPr>
          <w:color w:val="124171"/>
          <w:spacing w:val="-1"/>
        </w:rPr>
        <w:t>esearch</w:t>
      </w:r>
      <w:r>
        <w:rPr>
          <w:color w:val="124171"/>
          <w:spacing w:val="59"/>
          <w:w w:val="99"/>
        </w:rPr>
        <w:t xml:space="preserve"> </w:t>
      </w:r>
    </w:p>
    <w:p w14:paraId="20DF364C" w14:textId="2309603E" w:rsidR="004F70CD" w:rsidRDefault="004F70CD" w:rsidP="00E940B1">
      <w:pPr>
        <w:pStyle w:val="BodyText"/>
        <w:tabs>
          <w:tab w:val="left" w:pos="3687"/>
        </w:tabs>
        <w:spacing w:line="300" w:lineRule="auto"/>
        <w:ind w:left="1423" w:right="3402"/>
        <w:rPr>
          <w:color w:val="124171"/>
          <w:spacing w:val="-1"/>
        </w:rPr>
      </w:pPr>
      <w:r>
        <w:rPr>
          <w:color w:val="124171"/>
          <w:spacing w:val="-1"/>
        </w:rPr>
        <w:t>Usual Work Location:</w:t>
      </w:r>
      <w:r>
        <w:rPr>
          <w:color w:val="124171"/>
          <w:spacing w:val="-1"/>
        </w:rPr>
        <w:tab/>
        <w:t>Melbourne (some flexibility may be available)</w:t>
      </w:r>
    </w:p>
    <w:p w14:paraId="67D88601" w14:textId="44A8F581" w:rsidR="00B9193D" w:rsidRDefault="002E177A" w:rsidP="00B9193D">
      <w:pPr>
        <w:pStyle w:val="BodyText"/>
        <w:tabs>
          <w:tab w:val="left" w:pos="3687"/>
        </w:tabs>
        <w:spacing w:line="299" w:lineRule="auto"/>
        <w:ind w:left="1426" w:right="4707"/>
      </w:pPr>
      <w:r>
        <w:pict w14:anchorId="421A02EE">
          <v:group id="_x0000_s1043" style="position:absolute;left:0;text-align:left;margin-left:187.35pt;margin-top:30.3pt;width:6.85pt;height:27.5pt;z-index:-251657216;mso-position-horizontal-relative:page" coordorigin="3747,606" coordsize="137,550">
            <v:group id="_x0000_s1044" style="position:absolute;left:3747;top:606;width:137;height:245" coordorigin="3747,606" coordsize="137,245">
              <v:shape id="_x0000_s1045" style="position:absolute;left:3747;top:606;width:137;height:245" coordorigin="3747,606" coordsize="137,245" path="m3747,850r137,l3884,606r-137,l3747,850xe" fillcolor="yellow" stroked="f">
                <v:path arrowok="t"/>
              </v:shape>
            </v:group>
            <v:group id="_x0000_s1046" style="position:absolute;left:3747;top:910;width:137;height:245" coordorigin="3747,910" coordsize="137,245">
              <v:shape id="_x0000_s1047" style="position:absolute;left:3747;top:910;width:137;height:245" coordorigin="3747,910" coordsize="137,245" path="m3747,1155r137,l3884,910r-137,l3747,1155xe" fillcolor="yellow" stroked="f">
                <v:path arrowok="t"/>
              </v:shape>
            </v:group>
            <w10:wrap anchorx="page"/>
          </v:group>
        </w:pict>
      </w:r>
      <w:r w:rsidR="00B9193D">
        <w:rPr>
          <w:color w:val="124171"/>
          <w:spacing w:val="-1"/>
        </w:rPr>
        <w:t>Usual</w:t>
      </w:r>
      <w:r w:rsidR="00B9193D">
        <w:rPr>
          <w:color w:val="124171"/>
          <w:spacing w:val="-6"/>
        </w:rPr>
        <w:t xml:space="preserve"> </w:t>
      </w:r>
      <w:r w:rsidR="00B9193D">
        <w:rPr>
          <w:color w:val="124171"/>
        </w:rPr>
        <w:t>Hours</w:t>
      </w:r>
      <w:r w:rsidR="00B9193D">
        <w:rPr>
          <w:color w:val="124171"/>
          <w:spacing w:val="-7"/>
        </w:rPr>
        <w:t xml:space="preserve"> </w:t>
      </w:r>
      <w:r w:rsidR="00B9193D">
        <w:rPr>
          <w:color w:val="124171"/>
        </w:rPr>
        <w:t>of</w:t>
      </w:r>
      <w:r w:rsidR="00B9193D">
        <w:rPr>
          <w:color w:val="124171"/>
          <w:spacing w:val="-6"/>
        </w:rPr>
        <w:t xml:space="preserve"> </w:t>
      </w:r>
      <w:r w:rsidR="00B9193D">
        <w:rPr>
          <w:color w:val="124171"/>
        </w:rPr>
        <w:t>Work:</w:t>
      </w:r>
      <w:r w:rsidR="00B9193D">
        <w:rPr>
          <w:color w:val="124171"/>
        </w:rPr>
        <w:tab/>
      </w:r>
      <w:r w:rsidR="00B9193D">
        <w:rPr>
          <w:color w:val="124171"/>
          <w:spacing w:val="-1"/>
        </w:rPr>
        <w:t>Full</w:t>
      </w:r>
      <w:r w:rsidR="00B9193D">
        <w:rPr>
          <w:color w:val="124171"/>
          <w:spacing w:val="-7"/>
        </w:rPr>
        <w:t xml:space="preserve"> </w:t>
      </w:r>
      <w:r w:rsidR="00B9193D">
        <w:rPr>
          <w:color w:val="124171"/>
          <w:spacing w:val="-1"/>
        </w:rPr>
        <w:t>time</w:t>
      </w:r>
      <w:r w:rsidR="00B9193D">
        <w:rPr>
          <w:color w:val="124171"/>
          <w:spacing w:val="-6"/>
        </w:rPr>
        <w:t xml:space="preserve"> </w:t>
      </w:r>
      <w:r w:rsidR="00B9193D">
        <w:rPr>
          <w:color w:val="124171"/>
        </w:rPr>
        <w:t>(some</w:t>
      </w:r>
      <w:r w:rsidR="00B9193D">
        <w:rPr>
          <w:color w:val="124171"/>
          <w:spacing w:val="-6"/>
        </w:rPr>
        <w:t xml:space="preserve"> </w:t>
      </w:r>
      <w:r w:rsidR="00B9193D">
        <w:rPr>
          <w:color w:val="124171"/>
          <w:spacing w:val="-1"/>
        </w:rPr>
        <w:t>flexibility</w:t>
      </w:r>
      <w:r w:rsidR="00B9193D">
        <w:rPr>
          <w:color w:val="124171"/>
          <w:spacing w:val="-5"/>
        </w:rPr>
        <w:t xml:space="preserve"> </w:t>
      </w:r>
      <w:r w:rsidR="00B9193D">
        <w:rPr>
          <w:color w:val="124171"/>
        </w:rPr>
        <w:t>may</w:t>
      </w:r>
      <w:r w:rsidR="00B9193D">
        <w:rPr>
          <w:color w:val="124171"/>
          <w:spacing w:val="-3"/>
        </w:rPr>
        <w:t xml:space="preserve"> </w:t>
      </w:r>
      <w:r w:rsidR="00B9193D">
        <w:rPr>
          <w:color w:val="124171"/>
        </w:rPr>
        <w:t>be</w:t>
      </w:r>
      <w:r w:rsidR="00B9193D">
        <w:rPr>
          <w:color w:val="124171"/>
          <w:spacing w:val="-6"/>
        </w:rPr>
        <w:t xml:space="preserve"> </w:t>
      </w:r>
      <w:r w:rsidR="00B9193D">
        <w:rPr>
          <w:color w:val="124171"/>
          <w:spacing w:val="-1"/>
        </w:rPr>
        <w:t>available)</w:t>
      </w:r>
      <w:r w:rsidR="00B9193D">
        <w:rPr>
          <w:color w:val="124171"/>
          <w:spacing w:val="55"/>
          <w:w w:val="99"/>
        </w:rPr>
        <w:t xml:space="preserve"> </w:t>
      </w:r>
      <w:r w:rsidR="00B9193D">
        <w:rPr>
          <w:color w:val="124171"/>
          <w:spacing w:val="-1"/>
          <w:w w:val="95"/>
        </w:rPr>
        <w:t>Tenure:</w:t>
      </w:r>
      <w:r w:rsidR="00B9193D">
        <w:rPr>
          <w:color w:val="124171"/>
          <w:spacing w:val="-1"/>
          <w:w w:val="95"/>
        </w:rPr>
        <w:tab/>
      </w:r>
      <w:r w:rsidR="00B9193D">
        <w:rPr>
          <w:color w:val="124171"/>
          <w:spacing w:val="-1"/>
        </w:rPr>
        <w:t>Ongoing</w:t>
      </w:r>
    </w:p>
    <w:p w14:paraId="7899BD1C" w14:textId="473D774E" w:rsidR="00B9193D" w:rsidRPr="00F57C30" w:rsidRDefault="00B9193D" w:rsidP="00B9193D">
      <w:pPr>
        <w:pStyle w:val="BodyText"/>
        <w:tabs>
          <w:tab w:val="left" w:pos="3687"/>
        </w:tabs>
        <w:spacing w:line="242" w:lineRule="exact"/>
        <w:ind w:left="1426"/>
      </w:pPr>
      <w:r>
        <w:rPr>
          <w:color w:val="124171"/>
          <w:spacing w:val="-1"/>
        </w:rPr>
        <w:t>Further</w:t>
      </w:r>
      <w:r>
        <w:rPr>
          <w:color w:val="124171"/>
          <w:spacing w:val="-17"/>
        </w:rPr>
        <w:t xml:space="preserve"> </w:t>
      </w:r>
      <w:r>
        <w:rPr>
          <w:color w:val="124171"/>
          <w:spacing w:val="-1"/>
        </w:rPr>
        <w:t>Information:</w:t>
      </w:r>
      <w:r>
        <w:rPr>
          <w:color w:val="124171"/>
          <w:spacing w:val="-1"/>
        </w:rPr>
        <w:tab/>
      </w:r>
      <w:r w:rsidRPr="00F57C30">
        <w:rPr>
          <w:color w:val="124171"/>
          <w:spacing w:val="-1"/>
          <w:shd w:val="clear" w:color="auto" w:fill="FFFFFF" w:themeFill="background1"/>
        </w:rPr>
        <w:t>Sim</w:t>
      </w:r>
      <w:r w:rsidRPr="00F57C30">
        <w:rPr>
          <w:color w:val="124171"/>
          <w:spacing w:val="-1"/>
        </w:rPr>
        <w:t xml:space="preserve">on Toop, Director Strategy </w:t>
      </w:r>
      <w:r w:rsidR="00AD1A65">
        <w:rPr>
          <w:color w:val="124171"/>
          <w:spacing w:val="-1"/>
        </w:rPr>
        <w:t xml:space="preserve">and </w:t>
      </w:r>
      <w:r w:rsidRPr="00F57C30">
        <w:rPr>
          <w:color w:val="124171"/>
          <w:spacing w:val="-1"/>
        </w:rPr>
        <w:t>Research</w:t>
      </w:r>
    </w:p>
    <w:p w14:paraId="3CF8D8D4" w14:textId="1C16B31F" w:rsidR="00B9193D" w:rsidRPr="006E29E3" w:rsidRDefault="00B9193D" w:rsidP="00E940B1">
      <w:pPr>
        <w:pStyle w:val="BodyText"/>
        <w:shd w:val="clear" w:color="auto" w:fill="FFFFFF" w:themeFill="background1"/>
        <w:tabs>
          <w:tab w:val="left" w:pos="3687"/>
        </w:tabs>
        <w:spacing w:before="60"/>
        <w:ind w:left="1426"/>
        <w:rPr>
          <w:color w:val="124171"/>
          <w:spacing w:val="-1"/>
          <w:shd w:val="clear" w:color="auto" w:fill="FFFFFF" w:themeFill="background1"/>
        </w:rPr>
      </w:pPr>
      <w:r w:rsidRPr="00E940B1">
        <w:rPr>
          <w:color w:val="124171"/>
          <w:spacing w:val="-1"/>
          <w:w w:val="95"/>
        </w:rPr>
        <w:t>Phone:</w:t>
      </w:r>
      <w:r w:rsidRPr="00E940B1">
        <w:rPr>
          <w:color w:val="124171"/>
          <w:spacing w:val="-1"/>
          <w:w w:val="95"/>
        </w:rPr>
        <w:tab/>
      </w:r>
      <w:r w:rsidR="00AD1A65" w:rsidRPr="00E940B1">
        <w:rPr>
          <w:color w:val="124171"/>
          <w:spacing w:val="-1"/>
          <w:w w:val="95"/>
        </w:rPr>
        <w:t>042</w:t>
      </w:r>
      <w:r w:rsidR="004F70CD" w:rsidRPr="00E940B1">
        <w:rPr>
          <w:color w:val="124171"/>
          <w:spacing w:val="-1"/>
          <w:w w:val="95"/>
        </w:rPr>
        <w:t>8 446 623</w:t>
      </w:r>
    </w:p>
    <w:p w14:paraId="31A30805" w14:textId="2DE26030" w:rsidR="00B9193D" w:rsidRPr="006E29E3" w:rsidRDefault="00B9193D" w:rsidP="00B9193D">
      <w:pPr>
        <w:pStyle w:val="BodyText"/>
        <w:tabs>
          <w:tab w:val="left" w:pos="3687"/>
        </w:tabs>
        <w:spacing w:before="60"/>
        <w:ind w:left="1426"/>
        <w:rPr>
          <w:color w:val="124171"/>
          <w:spacing w:val="-1"/>
          <w:shd w:val="clear" w:color="auto" w:fill="FFFFFF" w:themeFill="background1"/>
        </w:rPr>
      </w:pPr>
      <w:r>
        <w:rPr>
          <w:color w:val="124171"/>
          <w:spacing w:val="-1"/>
        </w:rPr>
        <w:t>Position</w:t>
      </w:r>
      <w:r>
        <w:rPr>
          <w:color w:val="124171"/>
          <w:spacing w:val="-8"/>
        </w:rPr>
        <w:t xml:space="preserve"> </w:t>
      </w:r>
      <w:r>
        <w:rPr>
          <w:color w:val="124171"/>
        </w:rPr>
        <w:t>Reports</w:t>
      </w:r>
      <w:r>
        <w:rPr>
          <w:color w:val="124171"/>
          <w:spacing w:val="-7"/>
        </w:rPr>
        <w:t xml:space="preserve"> </w:t>
      </w:r>
      <w:r>
        <w:rPr>
          <w:color w:val="124171"/>
          <w:spacing w:val="-1"/>
        </w:rPr>
        <w:t>To:</w:t>
      </w:r>
      <w:r>
        <w:rPr>
          <w:color w:val="124171"/>
          <w:spacing w:val="-1"/>
        </w:rPr>
        <w:tab/>
      </w:r>
      <w:r w:rsidRPr="006E29E3">
        <w:rPr>
          <w:color w:val="124171"/>
          <w:spacing w:val="-1"/>
          <w:shd w:val="clear" w:color="auto" w:fill="FFFFFF" w:themeFill="background1"/>
        </w:rPr>
        <w:t xml:space="preserve">Director Strategy </w:t>
      </w:r>
      <w:r w:rsidR="00AD1A65">
        <w:rPr>
          <w:color w:val="124171"/>
          <w:spacing w:val="-1"/>
          <w:shd w:val="clear" w:color="auto" w:fill="FFFFFF" w:themeFill="background1"/>
        </w:rPr>
        <w:t xml:space="preserve">and </w:t>
      </w:r>
      <w:r w:rsidRPr="006E29E3">
        <w:rPr>
          <w:color w:val="124171"/>
          <w:spacing w:val="-1"/>
          <w:shd w:val="clear" w:color="auto" w:fill="FFFFFF" w:themeFill="background1"/>
        </w:rPr>
        <w:t>Research</w:t>
      </w:r>
    </w:p>
    <w:p w14:paraId="56777AD6" w14:textId="77777777" w:rsidR="00B9193D" w:rsidRDefault="00B9193D" w:rsidP="00B9193D">
      <w:pPr>
        <w:spacing w:before="6"/>
        <w:rPr>
          <w:rFonts w:ascii="Calibri" w:eastAsia="Calibri" w:hAnsi="Calibri" w:cs="Calibri"/>
          <w:sz w:val="14"/>
          <w:szCs w:val="14"/>
        </w:rPr>
      </w:pPr>
    </w:p>
    <w:p w14:paraId="40B04779" w14:textId="77777777" w:rsidR="00B9193D" w:rsidRDefault="002E177A" w:rsidP="00B9193D">
      <w:pPr>
        <w:spacing w:line="20" w:lineRule="atLeast"/>
        <w:ind w:left="1051"/>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w14:anchorId="488ED220">
          <v:group id="_x0000_s1037" style="width:477.6pt;height:.75pt;mso-position-horizontal-relative:char;mso-position-vertical-relative:line" coordsize="9552,15">
            <v:group id="_x0000_s1038" style="position:absolute;left:8;top:8;width:9537;height:2" coordorigin="8,8" coordsize="9537,2">
              <v:shape id="_x0000_s1039" style="position:absolute;left:8;top:8;width:9537;height:2" coordorigin="8,8" coordsize="9537,0" path="m8,8r9537,e" filled="f" strokecolor="blue">
                <v:path arrowok="t"/>
              </v:shape>
            </v:group>
            <w10:anchorlock/>
          </v:group>
        </w:pict>
      </w:r>
    </w:p>
    <w:p w14:paraId="45B2BDBB" w14:textId="77777777" w:rsidR="00B9193D" w:rsidRDefault="00B9193D" w:rsidP="00B9193D">
      <w:pPr>
        <w:spacing w:before="3"/>
        <w:rPr>
          <w:rFonts w:ascii="Calibri" w:eastAsia="Calibri" w:hAnsi="Calibri" w:cs="Calibri"/>
          <w:sz w:val="17"/>
          <w:szCs w:val="17"/>
        </w:rPr>
      </w:pPr>
    </w:p>
    <w:p w14:paraId="7525816D" w14:textId="77777777" w:rsidR="00B9193D" w:rsidRDefault="00B9193D" w:rsidP="00B9193D">
      <w:pPr>
        <w:pStyle w:val="Heading1"/>
        <w:rPr>
          <w:b w:val="0"/>
          <w:bCs w:val="0"/>
        </w:rPr>
      </w:pPr>
      <w:r>
        <w:rPr>
          <w:color w:val="124173"/>
          <w:spacing w:val="-1"/>
        </w:rPr>
        <w:t>About</w:t>
      </w:r>
      <w:r>
        <w:rPr>
          <w:color w:val="124173"/>
          <w:spacing w:val="-14"/>
        </w:rPr>
        <w:t xml:space="preserve"> </w:t>
      </w:r>
      <w:r>
        <w:rPr>
          <w:color w:val="124173"/>
        </w:rPr>
        <w:t>the</w:t>
      </w:r>
      <w:r>
        <w:rPr>
          <w:color w:val="124173"/>
          <w:spacing w:val="-13"/>
        </w:rPr>
        <w:t xml:space="preserve"> </w:t>
      </w:r>
      <w:r>
        <w:rPr>
          <w:color w:val="124173"/>
        </w:rPr>
        <w:t>Authority</w:t>
      </w:r>
    </w:p>
    <w:p w14:paraId="3AE33247" w14:textId="608E8F36" w:rsidR="00B9193D" w:rsidRDefault="00B9193D" w:rsidP="00B9193D">
      <w:pPr>
        <w:pStyle w:val="BodyText"/>
        <w:spacing w:before="122"/>
        <w:ind w:right="1527"/>
      </w:pPr>
      <w:r>
        <w:rPr>
          <w:spacing w:val="-1"/>
        </w:rPr>
        <w:t>The</w:t>
      </w:r>
      <w:r>
        <w:rPr>
          <w:spacing w:val="-8"/>
        </w:rPr>
        <w:t xml:space="preserve"> </w:t>
      </w:r>
      <w:r>
        <w:t>Game</w:t>
      </w:r>
      <w:r>
        <w:rPr>
          <w:spacing w:val="-8"/>
        </w:rPr>
        <w:t xml:space="preserve"> </w:t>
      </w:r>
      <w:r>
        <w:t>Management</w:t>
      </w:r>
      <w:r>
        <w:rPr>
          <w:spacing w:val="-7"/>
        </w:rPr>
        <w:t xml:space="preserve"> </w:t>
      </w:r>
      <w:r>
        <w:t>Authority</w:t>
      </w:r>
      <w:r>
        <w:rPr>
          <w:spacing w:val="-6"/>
        </w:rPr>
        <w:t xml:space="preserve"> </w:t>
      </w:r>
      <w:r>
        <w:rPr>
          <w:spacing w:val="-1"/>
        </w:rPr>
        <w:t>delivers</w:t>
      </w:r>
      <w:r>
        <w:rPr>
          <w:spacing w:val="-9"/>
        </w:rPr>
        <w:t xml:space="preserve"> </w:t>
      </w:r>
      <w:r>
        <w:t>programs</w:t>
      </w:r>
      <w:r>
        <w:rPr>
          <w:spacing w:val="-9"/>
        </w:rPr>
        <w:t xml:space="preserve"> </w:t>
      </w:r>
      <w:r>
        <w:t>to</w:t>
      </w:r>
      <w:r>
        <w:rPr>
          <w:spacing w:val="-6"/>
        </w:rPr>
        <w:t xml:space="preserve"> </w:t>
      </w:r>
      <w:r>
        <w:t>improve</w:t>
      </w:r>
      <w:r>
        <w:rPr>
          <w:spacing w:val="-8"/>
        </w:rPr>
        <w:t xml:space="preserve"> </w:t>
      </w:r>
      <w:r>
        <w:t>and</w:t>
      </w:r>
      <w:r>
        <w:rPr>
          <w:spacing w:val="-7"/>
        </w:rPr>
        <w:t xml:space="preserve"> </w:t>
      </w:r>
      <w:r>
        <w:t>promote</w:t>
      </w:r>
      <w:r>
        <w:rPr>
          <w:spacing w:val="-8"/>
        </w:rPr>
        <w:t xml:space="preserve"> </w:t>
      </w:r>
      <w:r>
        <w:t>sustainab</w:t>
      </w:r>
      <w:r w:rsidR="00B27863">
        <w:t>ility</w:t>
      </w:r>
      <w:r>
        <w:rPr>
          <w:spacing w:val="-6"/>
        </w:rPr>
        <w:t xml:space="preserve"> </w:t>
      </w:r>
      <w:r>
        <w:t>and</w:t>
      </w:r>
      <w:r>
        <w:rPr>
          <w:spacing w:val="-6"/>
        </w:rPr>
        <w:t xml:space="preserve"> </w:t>
      </w:r>
      <w:r>
        <w:rPr>
          <w:spacing w:val="-1"/>
        </w:rPr>
        <w:t>responsib</w:t>
      </w:r>
      <w:r w:rsidR="00B27863">
        <w:rPr>
          <w:spacing w:val="-1"/>
        </w:rPr>
        <w:t xml:space="preserve">ility </w:t>
      </w:r>
      <w:r w:rsidR="00B27863" w:rsidRPr="00E940B1">
        <w:rPr>
          <w:spacing w:val="-1"/>
        </w:rPr>
        <w:t xml:space="preserve">in </w:t>
      </w:r>
      <w:r w:rsidRPr="00E940B1">
        <w:rPr>
          <w:spacing w:val="-1"/>
        </w:rPr>
        <w:t>g</w:t>
      </w:r>
      <w:r>
        <w:t>ame</w:t>
      </w:r>
      <w:r>
        <w:rPr>
          <w:spacing w:val="-7"/>
        </w:rPr>
        <w:t xml:space="preserve"> </w:t>
      </w:r>
      <w:r>
        <w:t>hunting</w:t>
      </w:r>
      <w:r>
        <w:rPr>
          <w:spacing w:val="-5"/>
        </w:rPr>
        <w:t xml:space="preserve"> </w:t>
      </w:r>
      <w:r>
        <w:t>in</w:t>
      </w:r>
      <w:r>
        <w:rPr>
          <w:spacing w:val="-5"/>
        </w:rPr>
        <w:t xml:space="preserve"> </w:t>
      </w:r>
      <w:r>
        <w:rPr>
          <w:spacing w:val="-1"/>
        </w:rPr>
        <w:t>Victoria.</w:t>
      </w:r>
      <w:r>
        <w:rPr>
          <w:spacing w:val="37"/>
        </w:rPr>
        <w:t xml:space="preserve"> </w:t>
      </w:r>
      <w:r>
        <w:rPr>
          <w:spacing w:val="-1"/>
        </w:rPr>
        <w:t>The</w:t>
      </w:r>
      <w:r>
        <w:rPr>
          <w:spacing w:val="-4"/>
        </w:rPr>
        <w:t xml:space="preserve"> </w:t>
      </w:r>
      <w:r>
        <w:t>GMA</w:t>
      </w:r>
      <w:r>
        <w:rPr>
          <w:spacing w:val="-5"/>
        </w:rPr>
        <w:t xml:space="preserve"> </w:t>
      </w:r>
      <w:r>
        <w:t>is</w:t>
      </w:r>
      <w:r>
        <w:rPr>
          <w:spacing w:val="-7"/>
        </w:rPr>
        <w:t xml:space="preserve"> </w:t>
      </w:r>
      <w:r>
        <w:t>responsible</w:t>
      </w:r>
      <w:r>
        <w:rPr>
          <w:spacing w:val="-6"/>
        </w:rPr>
        <w:t xml:space="preserve"> </w:t>
      </w:r>
      <w:r>
        <w:t>for:</w:t>
      </w:r>
    </w:p>
    <w:p w14:paraId="32BEE399" w14:textId="5818F47D" w:rsidR="00B9193D" w:rsidRDefault="00B9193D" w:rsidP="00E940B1">
      <w:pPr>
        <w:pStyle w:val="BodyText"/>
        <w:numPr>
          <w:ilvl w:val="0"/>
          <w:numId w:val="11"/>
        </w:numPr>
        <w:tabs>
          <w:tab w:val="left" w:pos="1986"/>
        </w:tabs>
        <w:spacing w:after="120"/>
        <w:ind w:right="1525" w:hanging="505"/>
      </w:pPr>
      <w:r w:rsidRPr="00E940B1">
        <w:t xml:space="preserve">issuing </w:t>
      </w:r>
      <w:r>
        <w:t>Game</w:t>
      </w:r>
      <w:r w:rsidRPr="00E940B1">
        <w:t xml:space="preserve"> </w:t>
      </w:r>
      <w:r w:rsidR="006E29E3" w:rsidRPr="00E940B1">
        <w:t>Licen</w:t>
      </w:r>
      <w:r w:rsidR="00AD1A65">
        <w:t>c</w:t>
      </w:r>
      <w:r w:rsidR="006E29E3" w:rsidRPr="00E940B1">
        <w:t>es</w:t>
      </w:r>
      <w:r w:rsidRPr="00E940B1">
        <w:t xml:space="preserve"> </w:t>
      </w:r>
      <w:r>
        <w:t>and</w:t>
      </w:r>
      <w:r w:rsidRPr="00E940B1">
        <w:t xml:space="preserve"> </w:t>
      </w:r>
      <w:r>
        <w:t>related</w:t>
      </w:r>
      <w:r w:rsidRPr="00E940B1">
        <w:t xml:space="preserve"> testing</w:t>
      </w:r>
    </w:p>
    <w:p w14:paraId="602E302F" w14:textId="77777777" w:rsidR="00B9193D" w:rsidRDefault="00B9193D" w:rsidP="00E940B1">
      <w:pPr>
        <w:pStyle w:val="BodyText"/>
        <w:numPr>
          <w:ilvl w:val="0"/>
          <w:numId w:val="11"/>
        </w:numPr>
        <w:tabs>
          <w:tab w:val="left" w:pos="1986"/>
        </w:tabs>
        <w:spacing w:after="120"/>
        <w:ind w:right="1525" w:hanging="505"/>
      </w:pPr>
      <w:r>
        <w:t>managing</w:t>
      </w:r>
      <w:r w:rsidRPr="00E940B1">
        <w:t xml:space="preserve"> open </w:t>
      </w:r>
      <w:r>
        <w:t>and</w:t>
      </w:r>
      <w:r w:rsidRPr="00E940B1">
        <w:t xml:space="preserve"> closed </w:t>
      </w:r>
      <w:r>
        <w:t>seasons</w:t>
      </w:r>
      <w:r w:rsidRPr="00E940B1">
        <w:t xml:space="preserve"> for </w:t>
      </w:r>
      <w:r>
        <w:t>game</w:t>
      </w:r>
      <w:r w:rsidRPr="00E940B1">
        <w:t xml:space="preserve"> </w:t>
      </w:r>
      <w:r>
        <w:t>species</w:t>
      </w:r>
    </w:p>
    <w:p w14:paraId="66FB5F7A" w14:textId="77777777" w:rsidR="00B9193D" w:rsidRDefault="00B9193D" w:rsidP="00E940B1">
      <w:pPr>
        <w:pStyle w:val="BodyText"/>
        <w:numPr>
          <w:ilvl w:val="0"/>
          <w:numId w:val="11"/>
        </w:numPr>
        <w:tabs>
          <w:tab w:val="left" w:pos="1986"/>
        </w:tabs>
        <w:spacing w:after="120"/>
        <w:ind w:right="1525" w:hanging="505"/>
      </w:pPr>
      <w:r w:rsidRPr="00E940B1">
        <w:t xml:space="preserve">enforcing </w:t>
      </w:r>
      <w:r>
        <w:t>game</w:t>
      </w:r>
      <w:r w:rsidRPr="00E940B1">
        <w:t xml:space="preserve"> </w:t>
      </w:r>
      <w:r>
        <w:t>hunting</w:t>
      </w:r>
      <w:r w:rsidRPr="00E940B1">
        <w:t xml:space="preserve"> laws </w:t>
      </w:r>
      <w:r>
        <w:t>and</w:t>
      </w:r>
      <w:r w:rsidRPr="00E940B1">
        <w:t xml:space="preserve"> </w:t>
      </w:r>
      <w:r>
        <w:t>taking</w:t>
      </w:r>
      <w:r w:rsidRPr="00E940B1">
        <w:t xml:space="preserve"> </w:t>
      </w:r>
      <w:r>
        <w:t>action</w:t>
      </w:r>
      <w:r w:rsidRPr="00E940B1">
        <w:t xml:space="preserve"> </w:t>
      </w:r>
      <w:r>
        <w:t>against</w:t>
      </w:r>
      <w:r w:rsidRPr="00E940B1">
        <w:t xml:space="preserve"> those </w:t>
      </w:r>
      <w:r>
        <w:t>who</w:t>
      </w:r>
      <w:r w:rsidRPr="00E940B1">
        <w:t xml:space="preserve"> </w:t>
      </w:r>
      <w:r>
        <w:t>do</w:t>
      </w:r>
      <w:r w:rsidRPr="00E940B1">
        <w:t xml:space="preserve"> </w:t>
      </w:r>
      <w:r>
        <w:t>not</w:t>
      </w:r>
      <w:r w:rsidRPr="00E940B1">
        <w:t xml:space="preserve"> </w:t>
      </w:r>
      <w:r>
        <w:t>hunt</w:t>
      </w:r>
      <w:r w:rsidRPr="00E940B1">
        <w:t xml:space="preserve"> legally and</w:t>
      </w:r>
    </w:p>
    <w:p w14:paraId="548AB472" w14:textId="77777777" w:rsidR="00DA573C" w:rsidRPr="00DA573C" w:rsidRDefault="00B9193D" w:rsidP="00E940B1">
      <w:pPr>
        <w:pStyle w:val="BodyText"/>
        <w:numPr>
          <w:ilvl w:val="0"/>
          <w:numId w:val="11"/>
        </w:numPr>
        <w:tabs>
          <w:tab w:val="left" w:pos="1986"/>
        </w:tabs>
        <w:spacing w:after="120"/>
        <w:ind w:right="1525" w:hanging="505"/>
      </w:pPr>
      <w:r w:rsidRPr="00E940B1">
        <w:t xml:space="preserve">educating </w:t>
      </w:r>
      <w:r>
        <w:t>and</w:t>
      </w:r>
      <w:r>
        <w:rPr>
          <w:spacing w:val="-5"/>
        </w:rPr>
        <w:t xml:space="preserve"> </w:t>
      </w:r>
      <w:r>
        <w:rPr>
          <w:spacing w:val="-1"/>
        </w:rPr>
        <w:t>informing</w:t>
      </w:r>
      <w:r>
        <w:rPr>
          <w:spacing w:val="-6"/>
        </w:rPr>
        <w:t xml:space="preserve"> </w:t>
      </w:r>
      <w:r>
        <w:t>game</w:t>
      </w:r>
      <w:r>
        <w:rPr>
          <w:spacing w:val="-6"/>
        </w:rPr>
        <w:t xml:space="preserve"> </w:t>
      </w:r>
      <w:r>
        <w:t>hunters</w:t>
      </w:r>
      <w:r>
        <w:rPr>
          <w:spacing w:val="-7"/>
        </w:rPr>
        <w:t xml:space="preserve"> </w:t>
      </w:r>
      <w:r>
        <w:t>on</w:t>
      </w:r>
      <w:r>
        <w:rPr>
          <w:spacing w:val="-5"/>
        </w:rPr>
        <w:t xml:space="preserve"> </w:t>
      </w:r>
      <w:r>
        <w:t>how</w:t>
      </w:r>
      <w:r>
        <w:rPr>
          <w:spacing w:val="-6"/>
        </w:rPr>
        <w:t xml:space="preserve"> </w:t>
      </w:r>
      <w:r>
        <w:t>to</w:t>
      </w:r>
      <w:r>
        <w:rPr>
          <w:spacing w:val="-5"/>
        </w:rPr>
        <w:t xml:space="preserve"> </w:t>
      </w:r>
      <w:r>
        <w:t>hunt</w:t>
      </w:r>
      <w:r>
        <w:rPr>
          <w:spacing w:val="-5"/>
        </w:rPr>
        <w:t xml:space="preserve"> </w:t>
      </w:r>
      <w:r>
        <w:rPr>
          <w:spacing w:val="-1"/>
        </w:rPr>
        <w:t>legally</w:t>
      </w:r>
      <w:r>
        <w:rPr>
          <w:spacing w:val="-6"/>
        </w:rPr>
        <w:t xml:space="preserve"> </w:t>
      </w:r>
      <w:r>
        <w:t>and</w:t>
      </w:r>
      <w:r>
        <w:rPr>
          <w:spacing w:val="-5"/>
        </w:rPr>
        <w:t xml:space="preserve"> </w:t>
      </w:r>
      <w:r>
        <w:rPr>
          <w:spacing w:val="-1"/>
        </w:rPr>
        <w:t>responsibly</w:t>
      </w:r>
      <w:r>
        <w:rPr>
          <w:spacing w:val="-5"/>
        </w:rPr>
        <w:t xml:space="preserve"> </w:t>
      </w:r>
      <w:r>
        <w:t>in</w:t>
      </w:r>
      <w:r>
        <w:rPr>
          <w:spacing w:val="-5"/>
        </w:rPr>
        <w:t xml:space="preserve"> </w:t>
      </w:r>
      <w:r>
        <w:rPr>
          <w:spacing w:val="-1"/>
        </w:rPr>
        <w:t>Victoria.</w:t>
      </w:r>
      <w:r>
        <w:rPr>
          <w:spacing w:val="83"/>
          <w:w w:val="99"/>
        </w:rPr>
        <w:t xml:space="preserve"> </w:t>
      </w:r>
    </w:p>
    <w:p w14:paraId="68394D2F" w14:textId="77777777" w:rsidR="007D2770" w:rsidRDefault="007D2770" w:rsidP="007D2770">
      <w:pPr>
        <w:pStyle w:val="BodyText"/>
        <w:ind w:right="1527"/>
        <w:rPr>
          <w:spacing w:val="-1"/>
        </w:rPr>
      </w:pPr>
    </w:p>
    <w:p w14:paraId="7952E0C2" w14:textId="77777777" w:rsidR="00B9193D" w:rsidRDefault="00B9193D" w:rsidP="007D2770">
      <w:pPr>
        <w:pStyle w:val="BodyText"/>
        <w:ind w:right="1527"/>
      </w:pPr>
      <w:r>
        <w:rPr>
          <w:spacing w:val="-1"/>
        </w:rPr>
        <w:t>The</w:t>
      </w:r>
      <w:r>
        <w:rPr>
          <w:spacing w:val="-7"/>
        </w:rPr>
        <w:t xml:space="preserve"> </w:t>
      </w:r>
      <w:r>
        <w:t>GMA</w:t>
      </w:r>
      <w:r>
        <w:rPr>
          <w:spacing w:val="-6"/>
        </w:rPr>
        <w:t xml:space="preserve"> </w:t>
      </w:r>
      <w:r>
        <w:t>has</w:t>
      </w:r>
      <w:r>
        <w:rPr>
          <w:spacing w:val="-7"/>
        </w:rPr>
        <w:t xml:space="preserve"> </w:t>
      </w:r>
      <w:r>
        <w:t>an</w:t>
      </w:r>
      <w:r>
        <w:rPr>
          <w:spacing w:val="-6"/>
        </w:rPr>
        <w:t xml:space="preserve"> </w:t>
      </w:r>
      <w:r>
        <w:t>important</w:t>
      </w:r>
      <w:r>
        <w:rPr>
          <w:spacing w:val="-5"/>
        </w:rPr>
        <w:t xml:space="preserve"> </w:t>
      </w:r>
      <w:r>
        <w:t>role</w:t>
      </w:r>
      <w:r>
        <w:rPr>
          <w:spacing w:val="-8"/>
        </w:rPr>
        <w:t xml:space="preserve"> </w:t>
      </w:r>
      <w:r>
        <w:t>in</w:t>
      </w:r>
      <w:r>
        <w:rPr>
          <w:spacing w:val="-5"/>
        </w:rPr>
        <w:t xml:space="preserve"> </w:t>
      </w:r>
      <w:r>
        <w:t>managing</w:t>
      </w:r>
      <w:r>
        <w:rPr>
          <w:spacing w:val="-7"/>
        </w:rPr>
        <w:t xml:space="preserve"> </w:t>
      </w:r>
      <w:r>
        <w:t>natural</w:t>
      </w:r>
      <w:r>
        <w:rPr>
          <w:spacing w:val="-6"/>
        </w:rPr>
        <w:t xml:space="preserve"> </w:t>
      </w:r>
      <w:r>
        <w:rPr>
          <w:spacing w:val="-1"/>
        </w:rPr>
        <w:t>resources</w:t>
      </w:r>
      <w:r>
        <w:rPr>
          <w:spacing w:val="-8"/>
        </w:rPr>
        <w:t xml:space="preserve"> </w:t>
      </w:r>
      <w:r>
        <w:t>across</w:t>
      </w:r>
      <w:r>
        <w:rPr>
          <w:spacing w:val="-4"/>
        </w:rPr>
        <w:t xml:space="preserve"> </w:t>
      </w:r>
      <w:r>
        <w:rPr>
          <w:spacing w:val="-1"/>
        </w:rPr>
        <w:t xml:space="preserve">Victoria </w:t>
      </w:r>
      <w:r>
        <w:t>addressing:</w:t>
      </w:r>
    </w:p>
    <w:p w14:paraId="47C44372" w14:textId="77777777" w:rsidR="00B9193D" w:rsidRDefault="00B9193D" w:rsidP="00E940B1">
      <w:pPr>
        <w:pStyle w:val="BodyText"/>
        <w:numPr>
          <w:ilvl w:val="0"/>
          <w:numId w:val="11"/>
        </w:numPr>
        <w:tabs>
          <w:tab w:val="left" w:pos="1986"/>
        </w:tabs>
        <w:spacing w:after="120"/>
        <w:ind w:right="1525" w:hanging="505"/>
      </w:pPr>
      <w:r>
        <w:t>the</w:t>
      </w:r>
      <w:r w:rsidRPr="00E940B1">
        <w:t xml:space="preserve"> </w:t>
      </w:r>
      <w:r w:rsidRPr="00C65509">
        <w:t>sustainable</w:t>
      </w:r>
      <w:r w:rsidRPr="00E940B1">
        <w:t xml:space="preserve"> </w:t>
      </w:r>
      <w:r>
        <w:t>harvest</w:t>
      </w:r>
      <w:r w:rsidRPr="00E940B1">
        <w:t xml:space="preserve"> </w:t>
      </w:r>
      <w:r>
        <w:t>of</w:t>
      </w:r>
      <w:r w:rsidRPr="00E940B1">
        <w:t xml:space="preserve"> </w:t>
      </w:r>
      <w:r>
        <w:t>game</w:t>
      </w:r>
      <w:r w:rsidRPr="00E940B1">
        <w:t xml:space="preserve"> species</w:t>
      </w:r>
    </w:p>
    <w:p w14:paraId="4F5C48F3" w14:textId="50BA76C3" w:rsidR="00B9193D" w:rsidRDefault="004641E2" w:rsidP="00E940B1">
      <w:pPr>
        <w:pStyle w:val="BodyText"/>
        <w:numPr>
          <w:ilvl w:val="0"/>
          <w:numId w:val="11"/>
        </w:numPr>
        <w:tabs>
          <w:tab w:val="left" w:pos="1986"/>
        </w:tabs>
        <w:spacing w:after="120"/>
        <w:ind w:right="1525" w:hanging="505"/>
      </w:pPr>
      <w:r>
        <w:t>maximising animal welfare outcomes for species</w:t>
      </w:r>
      <w:r w:rsidR="00B9193D" w:rsidRPr="00E940B1">
        <w:t xml:space="preserve"> </w:t>
      </w:r>
      <w:r w:rsidR="00B9193D">
        <w:t>that</w:t>
      </w:r>
      <w:r w:rsidR="00B9193D" w:rsidRPr="00E940B1">
        <w:t xml:space="preserve"> </w:t>
      </w:r>
      <w:r w:rsidR="00B9193D">
        <w:t>are</w:t>
      </w:r>
      <w:r w:rsidR="00B9193D" w:rsidRPr="00E940B1">
        <w:t xml:space="preserve"> </w:t>
      </w:r>
      <w:r w:rsidR="00B9193D">
        <w:t>hunted</w:t>
      </w:r>
      <w:r w:rsidRPr="00E940B1">
        <w:t>,</w:t>
      </w:r>
      <w:r w:rsidR="00444502" w:rsidRPr="00E940B1">
        <w:t xml:space="preserve"> </w:t>
      </w:r>
      <w:r w:rsidR="00B9193D" w:rsidRPr="00E940B1">
        <w:t xml:space="preserve">used </w:t>
      </w:r>
      <w:r w:rsidR="00B9193D">
        <w:t>in</w:t>
      </w:r>
      <w:r w:rsidR="00B9193D" w:rsidRPr="00E940B1">
        <w:t xml:space="preserve"> game </w:t>
      </w:r>
      <w:r w:rsidR="00B9193D">
        <w:t>hunting</w:t>
      </w:r>
      <w:r>
        <w:t xml:space="preserve"> and affected by game hunting</w:t>
      </w:r>
    </w:p>
    <w:p w14:paraId="226778A2" w14:textId="77777777" w:rsidR="00B9193D" w:rsidRPr="00503DE1" w:rsidRDefault="00B9193D" w:rsidP="00E940B1">
      <w:pPr>
        <w:pStyle w:val="BodyText"/>
        <w:numPr>
          <w:ilvl w:val="0"/>
          <w:numId w:val="11"/>
        </w:numPr>
        <w:tabs>
          <w:tab w:val="left" w:pos="1986"/>
        </w:tabs>
        <w:spacing w:after="120"/>
        <w:ind w:right="1525" w:hanging="505"/>
      </w:pPr>
      <w:r w:rsidRPr="00E940B1">
        <w:t xml:space="preserve">minimising </w:t>
      </w:r>
      <w:r>
        <w:t>any</w:t>
      </w:r>
      <w:r w:rsidRPr="00E940B1">
        <w:t xml:space="preserve"> </w:t>
      </w:r>
      <w:r>
        <w:t>negative</w:t>
      </w:r>
      <w:r w:rsidRPr="00E940B1">
        <w:t xml:space="preserve"> </w:t>
      </w:r>
      <w:r>
        <w:t>impacts</w:t>
      </w:r>
      <w:r w:rsidRPr="00E940B1">
        <w:t xml:space="preserve"> </w:t>
      </w:r>
      <w:r>
        <w:t>on</w:t>
      </w:r>
      <w:r w:rsidRPr="00E940B1">
        <w:t xml:space="preserve"> </w:t>
      </w:r>
      <w:r>
        <w:t>non-game</w:t>
      </w:r>
      <w:r w:rsidRPr="00E940B1">
        <w:t xml:space="preserve"> wildlife, </w:t>
      </w:r>
      <w:r>
        <w:t>including</w:t>
      </w:r>
      <w:r w:rsidRPr="00E940B1">
        <w:t xml:space="preserve"> </w:t>
      </w:r>
      <w:r>
        <w:t>protected</w:t>
      </w:r>
      <w:r w:rsidRPr="00E940B1">
        <w:t xml:space="preserve"> </w:t>
      </w:r>
      <w:r>
        <w:t>and</w:t>
      </w:r>
      <w:r w:rsidRPr="00E940B1">
        <w:t xml:space="preserve"> threatened species, </w:t>
      </w:r>
      <w:r>
        <w:t>and</w:t>
      </w:r>
      <w:r w:rsidRPr="00E940B1">
        <w:t xml:space="preserve"> </w:t>
      </w:r>
      <w:r>
        <w:t>the</w:t>
      </w:r>
      <w:r w:rsidRPr="00E940B1">
        <w:t xml:space="preserve"> conservation </w:t>
      </w:r>
      <w:r>
        <w:t>of</w:t>
      </w:r>
      <w:r w:rsidRPr="00E940B1">
        <w:t xml:space="preserve"> </w:t>
      </w:r>
      <w:r>
        <w:t>wildlife</w:t>
      </w:r>
      <w:r w:rsidRPr="00E940B1">
        <w:t xml:space="preserve"> </w:t>
      </w:r>
      <w:r>
        <w:t>habitats</w:t>
      </w:r>
    </w:p>
    <w:p w14:paraId="768B96F8" w14:textId="77777777" w:rsidR="00B9193D" w:rsidRDefault="00B9193D" w:rsidP="00E940B1">
      <w:pPr>
        <w:pStyle w:val="BodyText"/>
        <w:numPr>
          <w:ilvl w:val="0"/>
          <w:numId w:val="11"/>
        </w:numPr>
        <w:tabs>
          <w:tab w:val="left" w:pos="1986"/>
        </w:tabs>
        <w:spacing w:after="120"/>
        <w:ind w:right="1525" w:hanging="505"/>
      </w:pPr>
      <w:r w:rsidRPr="00E940B1">
        <w:lastRenderedPageBreak/>
        <w:t xml:space="preserve">monitoring, conducting research </w:t>
      </w:r>
      <w:r>
        <w:t>and</w:t>
      </w:r>
      <w:r w:rsidRPr="00E940B1">
        <w:t xml:space="preserve"> </w:t>
      </w:r>
      <w:r>
        <w:t>analysing</w:t>
      </w:r>
      <w:r w:rsidRPr="00E940B1">
        <w:t xml:space="preserve"> </w:t>
      </w:r>
      <w:r>
        <w:t>the</w:t>
      </w:r>
      <w:r w:rsidRPr="00E940B1">
        <w:t xml:space="preserve"> environmental, social </w:t>
      </w:r>
      <w:r>
        <w:t>and</w:t>
      </w:r>
      <w:r w:rsidRPr="00E940B1">
        <w:t xml:space="preserve"> </w:t>
      </w:r>
      <w:r>
        <w:t>economic</w:t>
      </w:r>
      <w:r w:rsidRPr="00E940B1">
        <w:t xml:space="preserve"> </w:t>
      </w:r>
      <w:r>
        <w:t>impacts</w:t>
      </w:r>
      <w:r w:rsidRPr="00E940B1">
        <w:t xml:space="preserve"> </w:t>
      </w:r>
      <w:r>
        <w:t>of</w:t>
      </w:r>
      <w:r w:rsidRPr="00E940B1">
        <w:t xml:space="preserve"> </w:t>
      </w:r>
      <w:r>
        <w:t>game</w:t>
      </w:r>
      <w:r w:rsidRPr="00E940B1">
        <w:t xml:space="preserve"> </w:t>
      </w:r>
      <w:r>
        <w:t>hunting</w:t>
      </w:r>
      <w:r w:rsidRPr="00E940B1">
        <w:t xml:space="preserve"> </w:t>
      </w:r>
      <w:r>
        <w:t>and</w:t>
      </w:r>
      <w:r w:rsidRPr="00E940B1">
        <w:t xml:space="preserve"> game </w:t>
      </w:r>
      <w:r>
        <w:t>management</w:t>
      </w:r>
    </w:p>
    <w:p w14:paraId="642BAA2B" w14:textId="77777777" w:rsidR="00B9193D" w:rsidRPr="00503DE1" w:rsidRDefault="00B9193D" w:rsidP="00E940B1">
      <w:pPr>
        <w:pStyle w:val="BodyText"/>
        <w:numPr>
          <w:ilvl w:val="0"/>
          <w:numId w:val="11"/>
        </w:numPr>
        <w:tabs>
          <w:tab w:val="left" w:pos="1986"/>
        </w:tabs>
        <w:spacing w:after="120"/>
        <w:ind w:right="1525" w:hanging="505"/>
      </w:pPr>
      <w:r w:rsidRPr="00E940B1">
        <w:t>providing</w:t>
      </w:r>
      <w:r>
        <w:rPr>
          <w:spacing w:val="-8"/>
        </w:rPr>
        <w:t xml:space="preserve"> </w:t>
      </w:r>
      <w:r w:rsidRPr="00503DE1">
        <w:t>advice</w:t>
      </w:r>
      <w:r>
        <w:rPr>
          <w:spacing w:val="-8"/>
        </w:rPr>
        <w:t xml:space="preserve"> </w:t>
      </w:r>
      <w:r>
        <w:t>to</w:t>
      </w:r>
      <w:r>
        <w:rPr>
          <w:spacing w:val="-7"/>
        </w:rPr>
        <w:t xml:space="preserve"> </w:t>
      </w:r>
      <w:r>
        <w:t>government</w:t>
      </w:r>
      <w:r>
        <w:rPr>
          <w:spacing w:val="-7"/>
        </w:rPr>
        <w:t xml:space="preserve"> </w:t>
      </w:r>
      <w:r>
        <w:t>on</w:t>
      </w:r>
      <w:r>
        <w:rPr>
          <w:spacing w:val="-7"/>
        </w:rPr>
        <w:t xml:space="preserve"> </w:t>
      </w:r>
      <w:r>
        <w:rPr>
          <w:spacing w:val="-1"/>
        </w:rPr>
        <w:t>game</w:t>
      </w:r>
      <w:r>
        <w:rPr>
          <w:spacing w:val="-8"/>
        </w:rPr>
        <w:t xml:space="preserve"> </w:t>
      </w:r>
      <w:r>
        <w:t>management</w:t>
      </w:r>
      <w:r>
        <w:rPr>
          <w:spacing w:val="-7"/>
        </w:rPr>
        <w:t xml:space="preserve"> </w:t>
      </w:r>
      <w:r>
        <w:t>matters.</w:t>
      </w:r>
      <w:r>
        <w:rPr>
          <w:spacing w:val="31"/>
          <w:w w:val="99"/>
        </w:rPr>
        <w:t xml:space="preserve"> </w:t>
      </w:r>
    </w:p>
    <w:p w14:paraId="6DEA10B5" w14:textId="77777777" w:rsidR="007D2770" w:rsidRPr="00E940B1" w:rsidRDefault="007D2770" w:rsidP="00E940B1">
      <w:pPr>
        <w:pStyle w:val="BodyText"/>
        <w:ind w:right="1591"/>
      </w:pPr>
    </w:p>
    <w:p w14:paraId="478FEFF5" w14:textId="77BA660E" w:rsidR="00B9193D" w:rsidRDefault="00B9193D" w:rsidP="00B9193D">
      <w:pPr>
        <w:pStyle w:val="BodyText"/>
        <w:tabs>
          <w:tab w:val="left" w:pos="2422"/>
        </w:tabs>
        <w:spacing w:before="119"/>
        <w:ind w:left="1440" w:right="1527"/>
      </w:pPr>
      <w:r>
        <w:rPr>
          <w:spacing w:val="-1"/>
        </w:rPr>
        <w:t>Organisationally,</w:t>
      </w:r>
      <w:r>
        <w:rPr>
          <w:spacing w:val="-8"/>
        </w:rPr>
        <w:t xml:space="preserve"> </w:t>
      </w:r>
      <w:r>
        <w:t>the</w:t>
      </w:r>
      <w:r>
        <w:rPr>
          <w:spacing w:val="-8"/>
        </w:rPr>
        <w:t xml:space="preserve"> </w:t>
      </w:r>
      <w:r>
        <w:t>GMA</w:t>
      </w:r>
      <w:r>
        <w:rPr>
          <w:spacing w:val="-8"/>
        </w:rPr>
        <w:t xml:space="preserve"> </w:t>
      </w:r>
      <w:r>
        <w:t>has</w:t>
      </w:r>
      <w:r>
        <w:rPr>
          <w:spacing w:val="-9"/>
        </w:rPr>
        <w:t xml:space="preserve"> </w:t>
      </w:r>
      <w:r>
        <w:rPr>
          <w:spacing w:val="-1"/>
        </w:rPr>
        <w:t>three</w:t>
      </w:r>
      <w:r>
        <w:rPr>
          <w:spacing w:val="-9"/>
        </w:rPr>
        <w:t xml:space="preserve"> </w:t>
      </w:r>
      <w:r>
        <w:rPr>
          <w:spacing w:val="-1"/>
        </w:rPr>
        <w:t>functional</w:t>
      </w:r>
      <w:r>
        <w:rPr>
          <w:spacing w:val="-7"/>
        </w:rPr>
        <w:t xml:space="preserve"> </w:t>
      </w:r>
      <w:r>
        <w:t>Divisions:</w:t>
      </w:r>
    </w:p>
    <w:p w14:paraId="77F55BBF" w14:textId="77777777" w:rsidR="00B9193D" w:rsidRDefault="00B9193D" w:rsidP="00E940B1">
      <w:pPr>
        <w:pStyle w:val="BodyText"/>
        <w:ind w:right="1591"/>
        <w:rPr>
          <w:rFonts w:cs="Calibri"/>
          <w:sz w:val="17"/>
          <w:szCs w:val="17"/>
        </w:rPr>
      </w:pPr>
    </w:p>
    <w:p w14:paraId="1ACDB51C" w14:textId="77777777" w:rsidR="00B9193D" w:rsidRDefault="00B9193D" w:rsidP="00B9193D">
      <w:pPr>
        <w:pStyle w:val="Heading3"/>
        <w:rPr>
          <w:b w:val="0"/>
          <w:bCs w:val="0"/>
          <w:i w:val="0"/>
        </w:rPr>
      </w:pPr>
      <w:r>
        <w:rPr>
          <w:spacing w:val="-1"/>
        </w:rPr>
        <w:t>Compliance</w:t>
      </w:r>
      <w:r>
        <w:rPr>
          <w:spacing w:val="-12"/>
        </w:rPr>
        <w:t xml:space="preserve"> </w:t>
      </w:r>
      <w:r>
        <w:t>and</w:t>
      </w:r>
      <w:r>
        <w:rPr>
          <w:spacing w:val="-11"/>
        </w:rPr>
        <w:t xml:space="preserve"> </w:t>
      </w:r>
      <w:r>
        <w:rPr>
          <w:spacing w:val="-1"/>
        </w:rPr>
        <w:t>Intelligence</w:t>
      </w:r>
    </w:p>
    <w:p w14:paraId="60A9BD6D" w14:textId="77777777" w:rsidR="00B9193D" w:rsidRDefault="00B9193D" w:rsidP="00E940B1">
      <w:pPr>
        <w:pStyle w:val="BodyText"/>
        <w:ind w:right="1591"/>
        <w:rPr>
          <w:rFonts w:cs="Calibri"/>
          <w:b/>
          <w:bCs/>
          <w:i/>
          <w:sz w:val="19"/>
          <w:szCs w:val="19"/>
        </w:rPr>
      </w:pPr>
    </w:p>
    <w:p w14:paraId="6AD4D8A9" w14:textId="77777777" w:rsidR="00B9193D" w:rsidRDefault="00B9193D" w:rsidP="00B9193D">
      <w:pPr>
        <w:pStyle w:val="BodyText"/>
        <w:ind w:right="1591"/>
      </w:pPr>
      <w:r>
        <w:rPr>
          <w:spacing w:val="-1"/>
        </w:rPr>
        <w:t>The</w:t>
      </w:r>
      <w:r>
        <w:rPr>
          <w:spacing w:val="-7"/>
        </w:rPr>
        <w:t xml:space="preserve"> </w:t>
      </w:r>
      <w:r>
        <w:t>Compliance</w:t>
      </w:r>
      <w:r>
        <w:rPr>
          <w:spacing w:val="-8"/>
        </w:rPr>
        <w:t xml:space="preserve"> </w:t>
      </w:r>
      <w:r>
        <w:t>and</w:t>
      </w:r>
      <w:r>
        <w:rPr>
          <w:spacing w:val="-6"/>
        </w:rPr>
        <w:t xml:space="preserve"> </w:t>
      </w:r>
      <w:r>
        <w:rPr>
          <w:spacing w:val="-1"/>
        </w:rPr>
        <w:t>Intelligence</w:t>
      </w:r>
      <w:r>
        <w:rPr>
          <w:spacing w:val="-8"/>
        </w:rPr>
        <w:t xml:space="preserve"> </w:t>
      </w:r>
      <w:r>
        <w:rPr>
          <w:spacing w:val="-1"/>
        </w:rPr>
        <w:t>Division</w:t>
      </w:r>
      <w:r>
        <w:rPr>
          <w:spacing w:val="-6"/>
        </w:rPr>
        <w:t xml:space="preserve"> </w:t>
      </w:r>
      <w:r>
        <w:rPr>
          <w:spacing w:val="1"/>
        </w:rPr>
        <w:t>is</w:t>
      </w:r>
      <w:r>
        <w:rPr>
          <w:spacing w:val="-8"/>
        </w:rPr>
        <w:t xml:space="preserve"> </w:t>
      </w:r>
      <w:r>
        <w:rPr>
          <w:spacing w:val="-1"/>
        </w:rPr>
        <w:t>responsible</w:t>
      </w:r>
      <w:r>
        <w:rPr>
          <w:spacing w:val="-6"/>
        </w:rPr>
        <w:t xml:space="preserve"> </w:t>
      </w:r>
      <w:r>
        <w:rPr>
          <w:spacing w:val="-1"/>
        </w:rPr>
        <w:t>for</w:t>
      </w:r>
      <w:r>
        <w:rPr>
          <w:spacing w:val="-6"/>
        </w:rPr>
        <w:t xml:space="preserve"> </w:t>
      </w:r>
      <w:r>
        <w:rPr>
          <w:spacing w:val="-1"/>
        </w:rPr>
        <w:t>improving</w:t>
      </w:r>
      <w:r>
        <w:rPr>
          <w:spacing w:val="-7"/>
        </w:rPr>
        <w:t xml:space="preserve"> </w:t>
      </w:r>
      <w:r>
        <w:t>compliance</w:t>
      </w:r>
      <w:r>
        <w:rPr>
          <w:spacing w:val="-5"/>
        </w:rPr>
        <w:t xml:space="preserve"> </w:t>
      </w:r>
      <w:r>
        <w:rPr>
          <w:spacing w:val="-1"/>
        </w:rPr>
        <w:t>with</w:t>
      </w:r>
      <w:r>
        <w:rPr>
          <w:spacing w:val="-6"/>
        </w:rPr>
        <w:t xml:space="preserve"> </w:t>
      </w:r>
      <w:r>
        <w:t>hunting</w:t>
      </w:r>
      <w:r>
        <w:rPr>
          <w:spacing w:val="-7"/>
        </w:rPr>
        <w:t xml:space="preserve"> </w:t>
      </w:r>
      <w:r>
        <w:rPr>
          <w:spacing w:val="-1"/>
        </w:rPr>
        <w:t>laws</w:t>
      </w:r>
      <w:r>
        <w:rPr>
          <w:spacing w:val="-8"/>
        </w:rPr>
        <w:t xml:space="preserve"> </w:t>
      </w:r>
      <w:r>
        <w:t>and</w:t>
      </w:r>
      <w:r>
        <w:rPr>
          <w:spacing w:val="97"/>
          <w:w w:val="99"/>
        </w:rPr>
        <w:t xml:space="preserve"> </w:t>
      </w:r>
      <w:r>
        <w:rPr>
          <w:spacing w:val="-1"/>
        </w:rPr>
        <w:t>regulations.</w:t>
      </w:r>
      <w:r>
        <w:rPr>
          <w:spacing w:val="34"/>
        </w:rPr>
        <w:t xml:space="preserve"> </w:t>
      </w:r>
      <w:r>
        <w:t>This</w:t>
      </w:r>
      <w:r>
        <w:rPr>
          <w:spacing w:val="-7"/>
        </w:rPr>
        <w:t xml:space="preserve"> </w:t>
      </w:r>
      <w:r>
        <w:t>is</w:t>
      </w:r>
      <w:r>
        <w:rPr>
          <w:spacing w:val="-7"/>
        </w:rPr>
        <w:t xml:space="preserve"> </w:t>
      </w:r>
      <w:r>
        <w:t>achieved</w:t>
      </w:r>
      <w:r>
        <w:rPr>
          <w:spacing w:val="-5"/>
        </w:rPr>
        <w:t xml:space="preserve"> </w:t>
      </w:r>
      <w:r>
        <w:t>by</w:t>
      </w:r>
      <w:r>
        <w:rPr>
          <w:spacing w:val="-5"/>
        </w:rPr>
        <w:t xml:space="preserve"> </w:t>
      </w:r>
      <w:r>
        <w:rPr>
          <w:spacing w:val="-1"/>
        </w:rPr>
        <w:t>developing</w:t>
      </w:r>
      <w:r>
        <w:rPr>
          <w:spacing w:val="-7"/>
        </w:rPr>
        <w:t xml:space="preserve"> </w:t>
      </w:r>
      <w:r>
        <w:t>and</w:t>
      </w:r>
      <w:r>
        <w:rPr>
          <w:spacing w:val="-5"/>
        </w:rPr>
        <w:t xml:space="preserve"> </w:t>
      </w:r>
      <w:r>
        <w:t>implementing</w:t>
      </w:r>
      <w:r>
        <w:rPr>
          <w:spacing w:val="-6"/>
        </w:rPr>
        <w:t xml:space="preserve"> </w:t>
      </w:r>
      <w:r>
        <w:t>a</w:t>
      </w:r>
      <w:r>
        <w:rPr>
          <w:spacing w:val="-6"/>
        </w:rPr>
        <w:t xml:space="preserve"> </w:t>
      </w:r>
      <w:r>
        <w:rPr>
          <w:spacing w:val="-1"/>
        </w:rPr>
        <w:t>risk</w:t>
      </w:r>
      <w:r>
        <w:rPr>
          <w:spacing w:val="-5"/>
        </w:rPr>
        <w:t xml:space="preserve"> </w:t>
      </w:r>
      <w:r>
        <w:t>and</w:t>
      </w:r>
      <w:r>
        <w:rPr>
          <w:spacing w:val="-6"/>
        </w:rPr>
        <w:t xml:space="preserve"> </w:t>
      </w:r>
      <w:r>
        <w:rPr>
          <w:spacing w:val="-1"/>
        </w:rPr>
        <w:t>intelligence-</w:t>
      </w:r>
      <w:r>
        <w:t>based</w:t>
      </w:r>
      <w:r>
        <w:rPr>
          <w:spacing w:val="-5"/>
        </w:rPr>
        <w:t xml:space="preserve"> </w:t>
      </w:r>
      <w:r>
        <w:rPr>
          <w:spacing w:val="-1"/>
        </w:rPr>
        <w:t>compliance</w:t>
      </w:r>
      <w:r>
        <w:rPr>
          <w:spacing w:val="-7"/>
        </w:rPr>
        <w:t xml:space="preserve"> </w:t>
      </w:r>
      <w:r>
        <w:t>and</w:t>
      </w:r>
      <w:r>
        <w:rPr>
          <w:spacing w:val="94"/>
          <w:w w:val="99"/>
        </w:rPr>
        <w:t xml:space="preserve"> </w:t>
      </w:r>
      <w:r>
        <w:rPr>
          <w:spacing w:val="-1"/>
        </w:rPr>
        <w:t>enforcement</w:t>
      </w:r>
      <w:r>
        <w:rPr>
          <w:spacing w:val="-8"/>
        </w:rPr>
        <w:t xml:space="preserve"> </w:t>
      </w:r>
      <w:r>
        <w:t>program</w:t>
      </w:r>
      <w:r>
        <w:rPr>
          <w:spacing w:val="-8"/>
        </w:rPr>
        <w:t xml:space="preserve"> </w:t>
      </w:r>
      <w:r>
        <w:t>utilising</w:t>
      </w:r>
      <w:r>
        <w:rPr>
          <w:spacing w:val="-8"/>
        </w:rPr>
        <w:t xml:space="preserve"> </w:t>
      </w:r>
      <w:r>
        <w:t>tools</w:t>
      </w:r>
      <w:r>
        <w:rPr>
          <w:spacing w:val="-9"/>
        </w:rPr>
        <w:t xml:space="preserve"> </w:t>
      </w:r>
      <w:r>
        <w:t>and</w:t>
      </w:r>
      <w:r>
        <w:rPr>
          <w:spacing w:val="-7"/>
        </w:rPr>
        <w:t xml:space="preserve"> </w:t>
      </w:r>
      <w:r>
        <w:t>activities</w:t>
      </w:r>
      <w:r>
        <w:rPr>
          <w:spacing w:val="-9"/>
        </w:rPr>
        <w:t xml:space="preserve"> </w:t>
      </w:r>
      <w:r>
        <w:t>across</w:t>
      </w:r>
      <w:r>
        <w:rPr>
          <w:spacing w:val="-9"/>
        </w:rPr>
        <w:t xml:space="preserve"> </w:t>
      </w:r>
      <w:r>
        <w:rPr>
          <w:spacing w:val="1"/>
        </w:rPr>
        <w:t>the</w:t>
      </w:r>
      <w:r>
        <w:rPr>
          <w:spacing w:val="-8"/>
        </w:rPr>
        <w:t xml:space="preserve"> </w:t>
      </w:r>
      <w:r>
        <w:t>compliance</w:t>
      </w:r>
      <w:r>
        <w:rPr>
          <w:spacing w:val="-8"/>
        </w:rPr>
        <w:t xml:space="preserve"> </w:t>
      </w:r>
      <w:r>
        <w:rPr>
          <w:spacing w:val="-1"/>
        </w:rPr>
        <w:t>spectrum.</w:t>
      </w:r>
    </w:p>
    <w:p w14:paraId="0288B1FA" w14:textId="77777777" w:rsidR="00B9193D" w:rsidRPr="00E940B1" w:rsidRDefault="00B9193D" w:rsidP="00E940B1">
      <w:pPr>
        <w:pStyle w:val="BodyText"/>
        <w:ind w:right="1527"/>
      </w:pPr>
    </w:p>
    <w:p w14:paraId="51206A8F" w14:textId="77777777" w:rsidR="00B9193D" w:rsidRDefault="00B9193D" w:rsidP="00B9193D">
      <w:pPr>
        <w:pStyle w:val="Heading3"/>
        <w:rPr>
          <w:b w:val="0"/>
          <w:bCs w:val="0"/>
          <w:i w:val="0"/>
        </w:rPr>
      </w:pPr>
      <w:r>
        <w:rPr>
          <w:spacing w:val="-1"/>
        </w:rPr>
        <w:t>Stakeholder</w:t>
      </w:r>
      <w:r>
        <w:rPr>
          <w:spacing w:val="-11"/>
        </w:rPr>
        <w:t xml:space="preserve"> </w:t>
      </w:r>
      <w:r>
        <w:t>and</w:t>
      </w:r>
      <w:r>
        <w:rPr>
          <w:spacing w:val="-9"/>
        </w:rPr>
        <w:t xml:space="preserve"> </w:t>
      </w:r>
      <w:r>
        <w:rPr>
          <w:spacing w:val="-1"/>
        </w:rPr>
        <w:t>Hunting</w:t>
      </w:r>
      <w:r>
        <w:rPr>
          <w:spacing w:val="-9"/>
        </w:rPr>
        <w:t xml:space="preserve"> </w:t>
      </w:r>
      <w:r>
        <w:t>Programs</w:t>
      </w:r>
    </w:p>
    <w:p w14:paraId="63A4C644" w14:textId="77777777" w:rsidR="00B9193D" w:rsidRDefault="00B9193D" w:rsidP="00E940B1">
      <w:pPr>
        <w:pStyle w:val="BodyText"/>
        <w:ind w:right="1527"/>
        <w:rPr>
          <w:rFonts w:cs="Calibri"/>
          <w:b/>
          <w:bCs/>
          <w:i/>
          <w:sz w:val="19"/>
          <w:szCs w:val="19"/>
        </w:rPr>
      </w:pPr>
    </w:p>
    <w:p w14:paraId="43571923" w14:textId="77777777" w:rsidR="00B9193D" w:rsidRDefault="00B9193D" w:rsidP="00B9193D">
      <w:pPr>
        <w:pStyle w:val="BodyText"/>
        <w:ind w:right="1527"/>
      </w:pPr>
      <w:r>
        <w:rPr>
          <w:spacing w:val="-1"/>
        </w:rPr>
        <w:t>The</w:t>
      </w:r>
      <w:r>
        <w:rPr>
          <w:spacing w:val="-8"/>
        </w:rPr>
        <w:t xml:space="preserve"> </w:t>
      </w:r>
      <w:r>
        <w:rPr>
          <w:spacing w:val="-1"/>
        </w:rPr>
        <w:t>Stakeholder</w:t>
      </w:r>
      <w:r>
        <w:rPr>
          <w:spacing w:val="-6"/>
        </w:rPr>
        <w:t xml:space="preserve"> </w:t>
      </w:r>
      <w:r>
        <w:t>and</w:t>
      </w:r>
      <w:r>
        <w:rPr>
          <w:spacing w:val="-7"/>
        </w:rPr>
        <w:t xml:space="preserve"> </w:t>
      </w:r>
      <w:r>
        <w:t>Hunting</w:t>
      </w:r>
      <w:r>
        <w:rPr>
          <w:spacing w:val="-7"/>
        </w:rPr>
        <w:t xml:space="preserve"> </w:t>
      </w:r>
      <w:r>
        <w:t>Programs</w:t>
      </w:r>
      <w:r>
        <w:rPr>
          <w:spacing w:val="-5"/>
        </w:rPr>
        <w:t xml:space="preserve"> </w:t>
      </w:r>
      <w:r>
        <w:rPr>
          <w:spacing w:val="-1"/>
        </w:rPr>
        <w:t>Division</w:t>
      </w:r>
      <w:r>
        <w:rPr>
          <w:spacing w:val="-7"/>
        </w:rPr>
        <w:t xml:space="preserve"> </w:t>
      </w:r>
      <w:r>
        <w:t>is</w:t>
      </w:r>
      <w:r>
        <w:rPr>
          <w:spacing w:val="-5"/>
        </w:rPr>
        <w:t xml:space="preserve"> </w:t>
      </w:r>
      <w:r>
        <w:rPr>
          <w:spacing w:val="-1"/>
        </w:rPr>
        <w:t>focused</w:t>
      </w:r>
      <w:r>
        <w:rPr>
          <w:spacing w:val="-7"/>
        </w:rPr>
        <w:t xml:space="preserve"> </w:t>
      </w:r>
      <w:r>
        <w:t>on</w:t>
      </w:r>
      <w:r>
        <w:rPr>
          <w:spacing w:val="-6"/>
        </w:rPr>
        <w:t xml:space="preserve"> </w:t>
      </w:r>
      <w:r>
        <w:t>maintaining</w:t>
      </w:r>
      <w:r>
        <w:rPr>
          <w:spacing w:val="-7"/>
        </w:rPr>
        <w:t xml:space="preserve"> </w:t>
      </w:r>
      <w:r>
        <w:t>and</w:t>
      </w:r>
      <w:r>
        <w:rPr>
          <w:spacing w:val="-7"/>
        </w:rPr>
        <w:t xml:space="preserve"> </w:t>
      </w:r>
      <w:r>
        <w:t>managing</w:t>
      </w:r>
      <w:r>
        <w:rPr>
          <w:spacing w:val="-7"/>
        </w:rPr>
        <w:t xml:space="preserve"> </w:t>
      </w:r>
      <w:r>
        <w:rPr>
          <w:spacing w:val="-1"/>
        </w:rPr>
        <w:t>stakeholder</w:t>
      </w:r>
      <w:r>
        <w:rPr>
          <w:spacing w:val="75"/>
          <w:w w:val="99"/>
        </w:rPr>
        <w:t xml:space="preserve"> </w:t>
      </w:r>
      <w:r>
        <w:rPr>
          <w:spacing w:val="-1"/>
        </w:rPr>
        <w:t>relationships</w:t>
      </w:r>
      <w:r>
        <w:rPr>
          <w:spacing w:val="-8"/>
        </w:rPr>
        <w:t xml:space="preserve"> </w:t>
      </w:r>
      <w:r>
        <w:t>and</w:t>
      </w:r>
      <w:r>
        <w:rPr>
          <w:spacing w:val="-6"/>
        </w:rPr>
        <w:t xml:space="preserve"> </w:t>
      </w:r>
      <w:r>
        <w:rPr>
          <w:spacing w:val="-1"/>
        </w:rPr>
        <w:t>providing</w:t>
      </w:r>
      <w:r>
        <w:rPr>
          <w:spacing w:val="-7"/>
        </w:rPr>
        <w:t xml:space="preserve"> </w:t>
      </w:r>
      <w:r>
        <w:t>practical</w:t>
      </w:r>
      <w:r>
        <w:rPr>
          <w:spacing w:val="-7"/>
        </w:rPr>
        <w:t xml:space="preserve"> </w:t>
      </w:r>
      <w:r>
        <w:t>and</w:t>
      </w:r>
      <w:r>
        <w:rPr>
          <w:spacing w:val="-6"/>
        </w:rPr>
        <w:t xml:space="preserve"> </w:t>
      </w:r>
      <w:r>
        <w:rPr>
          <w:spacing w:val="-1"/>
        </w:rPr>
        <w:t>useful</w:t>
      </w:r>
      <w:r>
        <w:rPr>
          <w:spacing w:val="-7"/>
        </w:rPr>
        <w:t xml:space="preserve"> </w:t>
      </w:r>
      <w:r>
        <w:t>advice,</w:t>
      </w:r>
      <w:r>
        <w:rPr>
          <w:spacing w:val="-7"/>
        </w:rPr>
        <w:t xml:space="preserve"> </w:t>
      </w:r>
      <w:r>
        <w:t>education</w:t>
      </w:r>
      <w:r>
        <w:rPr>
          <w:spacing w:val="-6"/>
        </w:rPr>
        <w:t xml:space="preserve"> </w:t>
      </w:r>
      <w:r>
        <w:t>and</w:t>
      </w:r>
      <w:r>
        <w:rPr>
          <w:spacing w:val="-6"/>
        </w:rPr>
        <w:t xml:space="preserve"> </w:t>
      </w:r>
      <w:r>
        <w:t>training</w:t>
      </w:r>
      <w:r>
        <w:rPr>
          <w:spacing w:val="-7"/>
        </w:rPr>
        <w:t xml:space="preserve"> </w:t>
      </w:r>
      <w:r>
        <w:t>to</w:t>
      </w:r>
      <w:r>
        <w:rPr>
          <w:spacing w:val="-8"/>
        </w:rPr>
        <w:t xml:space="preserve"> </w:t>
      </w:r>
      <w:r>
        <w:rPr>
          <w:spacing w:val="-1"/>
        </w:rPr>
        <w:t>hunters,</w:t>
      </w:r>
      <w:r>
        <w:rPr>
          <w:spacing w:val="-6"/>
        </w:rPr>
        <w:t xml:space="preserve"> </w:t>
      </w:r>
      <w:r>
        <w:t>to</w:t>
      </w:r>
      <w:r>
        <w:rPr>
          <w:spacing w:val="-6"/>
        </w:rPr>
        <w:t xml:space="preserve"> </w:t>
      </w:r>
      <w:r>
        <w:t>increase</w:t>
      </w:r>
      <w:r>
        <w:rPr>
          <w:spacing w:val="-8"/>
        </w:rPr>
        <w:t xml:space="preserve"> </w:t>
      </w:r>
      <w:r>
        <w:t>voluntary</w:t>
      </w:r>
      <w:r>
        <w:rPr>
          <w:spacing w:val="82"/>
          <w:w w:val="99"/>
        </w:rPr>
        <w:t xml:space="preserve"> </w:t>
      </w:r>
      <w:r>
        <w:t>compliance</w:t>
      </w:r>
      <w:r>
        <w:rPr>
          <w:spacing w:val="-7"/>
        </w:rPr>
        <w:t xml:space="preserve"> </w:t>
      </w:r>
      <w:r>
        <w:t>and</w:t>
      </w:r>
      <w:r>
        <w:rPr>
          <w:spacing w:val="-4"/>
        </w:rPr>
        <w:t xml:space="preserve"> </w:t>
      </w:r>
      <w:r>
        <w:t>to</w:t>
      </w:r>
      <w:r>
        <w:rPr>
          <w:spacing w:val="-5"/>
        </w:rPr>
        <w:t xml:space="preserve"> </w:t>
      </w:r>
      <w:r>
        <w:t>assist</w:t>
      </w:r>
      <w:r>
        <w:rPr>
          <w:spacing w:val="-5"/>
        </w:rPr>
        <w:t xml:space="preserve"> </w:t>
      </w:r>
      <w:r>
        <w:t>in</w:t>
      </w:r>
      <w:r>
        <w:rPr>
          <w:spacing w:val="-4"/>
        </w:rPr>
        <w:t xml:space="preserve"> </w:t>
      </w:r>
      <w:r>
        <w:t>data</w:t>
      </w:r>
      <w:r>
        <w:rPr>
          <w:spacing w:val="-5"/>
        </w:rPr>
        <w:t xml:space="preserve"> </w:t>
      </w:r>
      <w:r>
        <w:rPr>
          <w:spacing w:val="-1"/>
        </w:rPr>
        <w:t>collection</w:t>
      </w:r>
      <w:r>
        <w:rPr>
          <w:spacing w:val="-5"/>
        </w:rPr>
        <w:t xml:space="preserve"> </w:t>
      </w:r>
      <w:r>
        <w:t>tasks,</w:t>
      </w:r>
      <w:r>
        <w:rPr>
          <w:spacing w:val="-3"/>
        </w:rPr>
        <w:t xml:space="preserve"> </w:t>
      </w:r>
      <w:r>
        <w:rPr>
          <w:spacing w:val="-1"/>
        </w:rPr>
        <w:t>such</w:t>
      </w:r>
      <w:r>
        <w:rPr>
          <w:spacing w:val="-5"/>
        </w:rPr>
        <w:t xml:space="preserve"> </w:t>
      </w:r>
      <w:r>
        <w:t>as</w:t>
      </w:r>
      <w:r>
        <w:rPr>
          <w:spacing w:val="-6"/>
        </w:rPr>
        <w:t xml:space="preserve"> </w:t>
      </w:r>
      <w:r>
        <w:t>bird</w:t>
      </w:r>
      <w:r>
        <w:rPr>
          <w:spacing w:val="-5"/>
        </w:rPr>
        <w:t xml:space="preserve"> </w:t>
      </w:r>
      <w:r>
        <w:rPr>
          <w:spacing w:val="-1"/>
        </w:rPr>
        <w:t>counts.</w:t>
      </w:r>
    </w:p>
    <w:p w14:paraId="7F6C25E8" w14:textId="77777777" w:rsidR="00B9193D" w:rsidRPr="00E940B1" w:rsidRDefault="00B9193D" w:rsidP="00E940B1">
      <w:pPr>
        <w:pStyle w:val="BodyText"/>
        <w:ind w:right="2245"/>
      </w:pPr>
    </w:p>
    <w:p w14:paraId="72F73F72" w14:textId="77777777" w:rsidR="00B9193D" w:rsidRDefault="00B9193D" w:rsidP="00B9193D">
      <w:pPr>
        <w:pStyle w:val="Heading3"/>
        <w:rPr>
          <w:b w:val="0"/>
          <w:bCs w:val="0"/>
          <w:i w:val="0"/>
        </w:rPr>
      </w:pPr>
      <w:r>
        <w:rPr>
          <w:spacing w:val="-1"/>
        </w:rPr>
        <w:t>Strategy</w:t>
      </w:r>
      <w:r>
        <w:rPr>
          <w:spacing w:val="-10"/>
        </w:rPr>
        <w:t xml:space="preserve"> </w:t>
      </w:r>
      <w:r>
        <w:t>and</w:t>
      </w:r>
      <w:r>
        <w:rPr>
          <w:spacing w:val="-9"/>
        </w:rPr>
        <w:t xml:space="preserve"> </w:t>
      </w:r>
      <w:r>
        <w:rPr>
          <w:spacing w:val="-1"/>
        </w:rPr>
        <w:t>Research</w:t>
      </w:r>
    </w:p>
    <w:p w14:paraId="1249F686" w14:textId="77777777" w:rsidR="00B9193D" w:rsidRDefault="00B9193D" w:rsidP="00E940B1">
      <w:pPr>
        <w:pStyle w:val="BodyText"/>
        <w:ind w:right="2245"/>
        <w:rPr>
          <w:rFonts w:cs="Calibri"/>
          <w:b/>
          <w:bCs/>
          <w:i/>
          <w:sz w:val="19"/>
          <w:szCs w:val="19"/>
        </w:rPr>
      </w:pPr>
    </w:p>
    <w:p w14:paraId="3A831AC4" w14:textId="05E34254" w:rsidR="00B9193D" w:rsidRDefault="003C6178" w:rsidP="00B9193D">
      <w:pPr>
        <w:pStyle w:val="BodyText"/>
        <w:ind w:right="2245"/>
      </w:pPr>
      <w:r>
        <w:rPr>
          <w:spacing w:val="-1"/>
        </w:rPr>
        <w:t xml:space="preserve">This is the division in which the Research Principal works. </w:t>
      </w:r>
      <w:r w:rsidR="00B9193D">
        <w:rPr>
          <w:spacing w:val="-1"/>
        </w:rPr>
        <w:t>The</w:t>
      </w:r>
      <w:r w:rsidR="00B9193D">
        <w:rPr>
          <w:spacing w:val="-7"/>
        </w:rPr>
        <w:t xml:space="preserve"> </w:t>
      </w:r>
      <w:r w:rsidR="00B9193D">
        <w:rPr>
          <w:spacing w:val="-1"/>
        </w:rPr>
        <w:t>Strategy</w:t>
      </w:r>
      <w:r w:rsidR="00B9193D">
        <w:rPr>
          <w:spacing w:val="-5"/>
        </w:rPr>
        <w:t xml:space="preserve"> </w:t>
      </w:r>
      <w:r w:rsidR="00B9193D">
        <w:t>and</w:t>
      </w:r>
      <w:r w:rsidR="00B9193D">
        <w:rPr>
          <w:spacing w:val="-5"/>
        </w:rPr>
        <w:t xml:space="preserve"> </w:t>
      </w:r>
      <w:r w:rsidR="00B9193D">
        <w:rPr>
          <w:spacing w:val="-1"/>
        </w:rPr>
        <w:t>Research</w:t>
      </w:r>
      <w:r w:rsidR="00B9193D">
        <w:rPr>
          <w:spacing w:val="-5"/>
        </w:rPr>
        <w:t xml:space="preserve"> </w:t>
      </w:r>
      <w:r w:rsidR="00B9193D">
        <w:rPr>
          <w:spacing w:val="-1"/>
        </w:rPr>
        <w:t>Division</w:t>
      </w:r>
      <w:r w:rsidR="00B9193D">
        <w:rPr>
          <w:spacing w:val="-6"/>
        </w:rPr>
        <w:t xml:space="preserve"> </w:t>
      </w:r>
      <w:r w:rsidR="00B9193D">
        <w:rPr>
          <w:spacing w:val="1"/>
        </w:rPr>
        <w:t>is</w:t>
      </w:r>
      <w:r w:rsidR="00B9193D">
        <w:rPr>
          <w:spacing w:val="-7"/>
        </w:rPr>
        <w:t xml:space="preserve"> </w:t>
      </w:r>
      <w:r w:rsidR="00B9193D">
        <w:rPr>
          <w:spacing w:val="-1"/>
        </w:rPr>
        <w:t>responsible</w:t>
      </w:r>
      <w:r w:rsidR="00B9193D">
        <w:rPr>
          <w:spacing w:val="-4"/>
        </w:rPr>
        <w:t xml:space="preserve"> </w:t>
      </w:r>
      <w:r w:rsidR="00B9193D">
        <w:rPr>
          <w:spacing w:val="-1"/>
        </w:rPr>
        <w:t>for</w:t>
      </w:r>
      <w:r w:rsidR="00B9193D">
        <w:rPr>
          <w:spacing w:val="-5"/>
        </w:rPr>
        <w:t xml:space="preserve"> </w:t>
      </w:r>
      <w:r w:rsidR="00B9193D">
        <w:t>the</w:t>
      </w:r>
      <w:r w:rsidR="00B9193D">
        <w:rPr>
          <w:spacing w:val="-6"/>
        </w:rPr>
        <w:t xml:space="preserve"> </w:t>
      </w:r>
      <w:r w:rsidR="00B9193D">
        <w:rPr>
          <w:spacing w:val="-1"/>
        </w:rPr>
        <w:t>operation</w:t>
      </w:r>
      <w:r w:rsidR="00B9193D">
        <w:rPr>
          <w:spacing w:val="-6"/>
        </w:rPr>
        <w:t xml:space="preserve"> </w:t>
      </w:r>
      <w:r w:rsidR="00B9193D">
        <w:t>of</w:t>
      </w:r>
      <w:r w:rsidR="00B9193D">
        <w:rPr>
          <w:spacing w:val="-6"/>
        </w:rPr>
        <w:t xml:space="preserve"> </w:t>
      </w:r>
      <w:r w:rsidR="00B9193D">
        <w:t>the</w:t>
      </w:r>
      <w:r w:rsidR="00B9193D">
        <w:rPr>
          <w:spacing w:val="-6"/>
        </w:rPr>
        <w:t xml:space="preserve"> </w:t>
      </w:r>
      <w:r w:rsidR="00B9193D">
        <w:t>GMA</w:t>
      </w:r>
      <w:r w:rsidR="00B9193D">
        <w:rPr>
          <w:spacing w:val="-6"/>
        </w:rPr>
        <w:t xml:space="preserve"> </w:t>
      </w:r>
      <w:r w:rsidR="00B9193D">
        <w:t>research</w:t>
      </w:r>
      <w:r w:rsidR="00B9193D">
        <w:rPr>
          <w:spacing w:val="-3"/>
        </w:rPr>
        <w:t xml:space="preserve"> </w:t>
      </w:r>
      <w:r w:rsidR="00B9193D">
        <w:rPr>
          <w:spacing w:val="-1"/>
        </w:rPr>
        <w:t xml:space="preserve">program </w:t>
      </w:r>
      <w:r w:rsidR="00B9193D">
        <w:t>in</w:t>
      </w:r>
      <w:r w:rsidR="00B9193D">
        <w:rPr>
          <w:spacing w:val="-5"/>
        </w:rPr>
        <w:t xml:space="preserve"> </w:t>
      </w:r>
      <w:r w:rsidR="00B9193D">
        <w:rPr>
          <w:spacing w:val="-1"/>
        </w:rPr>
        <w:t>order</w:t>
      </w:r>
      <w:r w:rsidR="00B9193D">
        <w:rPr>
          <w:spacing w:val="-5"/>
        </w:rPr>
        <w:t xml:space="preserve"> </w:t>
      </w:r>
      <w:r w:rsidR="00B9193D">
        <w:t>to</w:t>
      </w:r>
      <w:r w:rsidR="00B9193D">
        <w:rPr>
          <w:spacing w:val="-6"/>
        </w:rPr>
        <w:t xml:space="preserve"> </w:t>
      </w:r>
      <w:r w:rsidR="00B9193D">
        <w:rPr>
          <w:spacing w:val="-1"/>
        </w:rPr>
        <w:t>provide</w:t>
      </w:r>
      <w:r w:rsidR="00B9193D">
        <w:rPr>
          <w:spacing w:val="-6"/>
        </w:rPr>
        <w:t xml:space="preserve"> </w:t>
      </w:r>
      <w:r w:rsidR="00B9193D">
        <w:t>advice</w:t>
      </w:r>
      <w:r w:rsidR="00B9193D">
        <w:rPr>
          <w:spacing w:val="-6"/>
        </w:rPr>
        <w:t xml:space="preserve"> </w:t>
      </w:r>
      <w:r w:rsidR="00B9193D">
        <w:t>to</w:t>
      </w:r>
      <w:r w:rsidR="00B9193D">
        <w:rPr>
          <w:spacing w:val="45"/>
          <w:w w:val="99"/>
        </w:rPr>
        <w:t xml:space="preserve"> </w:t>
      </w:r>
      <w:r w:rsidR="00B9193D">
        <w:rPr>
          <w:spacing w:val="-1"/>
        </w:rPr>
        <w:t>Government</w:t>
      </w:r>
      <w:r w:rsidR="00B9193D">
        <w:rPr>
          <w:spacing w:val="-6"/>
        </w:rPr>
        <w:t xml:space="preserve"> </w:t>
      </w:r>
      <w:r w:rsidR="00B9193D">
        <w:t>on</w:t>
      </w:r>
      <w:r w:rsidR="00B9193D">
        <w:rPr>
          <w:spacing w:val="-5"/>
        </w:rPr>
        <w:t xml:space="preserve"> </w:t>
      </w:r>
      <w:r w:rsidR="00B9193D">
        <w:rPr>
          <w:spacing w:val="-1"/>
        </w:rPr>
        <w:t>game</w:t>
      </w:r>
      <w:r w:rsidR="00B9193D">
        <w:rPr>
          <w:spacing w:val="-6"/>
        </w:rPr>
        <w:t xml:space="preserve"> </w:t>
      </w:r>
      <w:r w:rsidR="00B9193D">
        <w:t>management</w:t>
      </w:r>
      <w:r w:rsidR="00B9193D">
        <w:rPr>
          <w:spacing w:val="-5"/>
        </w:rPr>
        <w:t xml:space="preserve"> </w:t>
      </w:r>
      <w:r w:rsidR="00B9193D">
        <w:t>that</w:t>
      </w:r>
      <w:r w:rsidR="00B9193D">
        <w:rPr>
          <w:spacing w:val="-5"/>
        </w:rPr>
        <w:t xml:space="preserve"> </w:t>
      </w:r>
      <w:r w:rsidR="00B9193D">
        <w:t>is</w:t>
      </w:r>
      <w:r w:rsidR="00B9193D">
        <w:rPr>
          <w:spacing w:val="-6"/>
        </w:rPr>
        <w:t xml:space="preserve"> </w:t>
      </w:r>
      <w:r w:rsidR="00B9193D">
        <w:rPr>
          <w:spacing w:val="-1"/>
        </w:rPr>
        <w:t>based</w:t>
      </w:r>
      <w:r w:rsidR="00B9193D">
        <w:rPr>
          <w:spacing w:val="-5"/>
        </w:rPr>
        <w:t xml:space="preserve"> </w:t>
      </w:r>
      <w:r w:rsidR="00B9193D">
        <w:t>on</w:t>
      </w:r>
      <w:r w:rsidR="00B9193D">
        <w:rPr>
          <w:spacing w:val="-5"/>
        </w:rPr>
        <w:t xml:space="preserve"> </w:t>
      </w:r>
      <w:r w:rsidR="00B9193D">
        <w:rPr>
          <w:spacing w:val="-1"/>
        </w:rPr>
        <w:t>sound</w:t>
      </w:r>
      <w:r w:rsidR="00B9193D">
        <w:rPr>
          <w:spacing w:val="-5"/>
        </w:rPr>
        <w:t xml:space="preserve"> </w:t>
      </w:r>
      <w:r w:rsidR="00B9193D">
        <w:rPr>
          <w:spacing w:val="-1"/>
        </w:rPr>
        <w:t>evidence.</w:t>
      </w:r>
      <w:r w:rsidR="00B9193D">
        <w:rPr>
          <w:spacing w:val="-5"/>
        </w:rPr>
        <w:t xml:space="preserve"> </w:t>
      </w:r>
      <w:r w:rsidR="00B9193D">
        <w:t>The</w:t>
      </w:r>
      <w:r w:rsidR="00B9193D">
        <w:rPr>
          <w:spacing w:val="-6"/>
        </w:rPr>
        <w:t xml:space="preserve"> </w:t>
      </w:r>
      <w:r w:rsidR="00B9193D">
        <w:rPr>
          <w:spacing w:val="-1"/>
        </w:rPr>
        <w:t>Division</w:t>
      </w:r>
      <w:r w:rsidR="00B9193D">
        <w:rPr>
          <w:spacing w:val="-6"/>
        </w:rPr>
        <w:t xml:space="preserve"> </w:t>
      </w:r>
      <w:r w:rsidR="00B9193D">
        <w:rPr>
          <w:spacing w:val="1"/>
        </w:rPr>
        <w:t>is</w:t>
      </w:r>
      <w:r w:rsidR="00B9193D">
        <w:rPr>
          <w:spacing w:val="-6"/>
        </w:rPr>
        <w:t xml:space="preserve"> </w:t>
      </w:r>
      <w:r w:rsidR="00B9193D">
        <w:rPr>
          <w:spacing w:val="-1"/>
        </w:rPr>
        <w:t>also responsible</w:t>
      </w:r>
      <w:r w:rsidR="00B9193D">
        <w:rPr>
          <w:spacing w:val="-7"/>
        </w:rPr>
        <w:t xml:space="preserve"> </w:t>
      </w:r>
      <w:r w:rsidR="00B9193D">
        <w:rPr>
          <w:spacing w:val="-1"/>
        </w:rPr>
        <w:t>for</w:t>
      </w:r>
      <w:r w:rsidR="00B9193D">
        <w:rPr>
          <w:spacing w:val="-6"/>
        </w:rPr>
        <w:t xml:space="preserve"> </w:t>
      </w:r>
      <w:r w:rsidR="00B9193D">
        <w:rPr>
          <w:spacing w:val="-1"/>
        </w:rPr>
        <w:t>providing</w:t>
      </w:r>
      <w:r w:rsidR="00B9193D">
        <w:rPr>
          <w:spacing w:val="-7"/>
        </w:rPr>
        <w:t xml:space="preserve"> </w:t>
      </w:r>
      <w:r w:rsidR="00B9193D">
        <w:t>advice</w:t>
      </w:r>
      <w:r w:rsidR="00B9193D">
        <w:rPr>
          <w:spacing w:val="-8"/>
        </w:rPr>
        <w:t xml:space="preserve"> </w:t>
      </w:r>
      <w:r w:rsidR="00B9193D">
        <w:t>on</w:t>
      </w:r>
      <w:r w:rsidR="00B9193D">
        <w:rPr>
          <w:spacing w:val="-5"/>
        </w:rPr>
        <w:t xml:space="preserve"> </w:t>
      </w:r>
      <w:r w:rsidR="00B9193D">
        <w:t>policy</w:t>
      </w:r>
      <w:r w:rsidR="00B9193D">
        <w:rPr>
          <w:spacing w:val="-6"/>
        </w:rPr>
        <w:t xml:space="preserve"> </w:t>
      </w:r>
      <w:r w:rsidR="00B9193D">
        <w:rPr>
          <w:spacing w:val="-1"/>
        </w:rPr>
        <w:t>issues</w:t>
      </w:r>
      <w:r w:rsidR="00B9193D">
        <w:rPr>
          <w:spacing w:val="-8"/>
        </w:rPr>
        <w:t xml:space="preserve"> </w:t>
      </w:r>
      <w:r w:rsidR="00B9193D">
        <w:t>and</w:t>
      </w:r>
      <w:r w:rsidR="00B9193D">
        <w:rPr>
          <w:spacing w:val="-6"/>
        </w:rPr>
        <w:t xml:space="preserve"> </w:t>
      </w:r>
      <w:r w:rsidR="00B9193D">
        <w:t>regulatory</w:t>
      </w:r>
      <w:r w:rsidR="00B9193D">
        <w:rPr>
          <w:spacing w:val="-6"/>
        </w:rPr>
        <w:t xml:space="preserve"> </w:t>
      </w:r>
      <w:r w:rsidR="00B9193D">
        <w:t>change</w:t>
      </w:r>
      <w:r w:rsidR="00B9193D">
        <w:rPr>
          <w:spacing w:val="-8"/>
        </w:rPr>
        <w:t xml:space="preserve"> </w:t>
      </w:r>
      <w:r w:rsidR="00B9193D">
        <w:t>to</w:t>
      </w:r>
      <w:r w:rsidR="00B9193D">
        <w:rPr>
          <w:spacing w:val="-5"/>
        </w:rPr>
        <w:t xml:space="preserve"> </w:t>
      </w:r>
      <w:r w:rsidR="00B9193D">
        <w:t>government</w:t>
      </w:r>
      <w:r w:rsidR="00B9193D">
        <w:rPr>
          <w:spacing w:val="-6"/>
        </w:rPr>
        <w:t xml:space="preserve"> </w:t>
      </w:r>
      <w:r w:rsidR="00B9193D">
        <w:rPr>
          <w:spacing w:val="-1"/>
        </w:rPr>
        <w:t>stakeholders,</w:t>
      </w:r>
      <w:r w:rsidR="00B9193D">
        <w:rPr>
          <w:spacing w:val="-6"/>
        </w:rPr>
        <w:t xml:space="preserve"> </w:t>
      </w:r>
      <w:r w:rsidR="00B9193D">
        <w:t>and</w:t>
      </w:r>
      <w:r w:rsidR="00B9193D">
        <w:rPr>
          <w:spacing w:val="-6"/>
        </w:rPr>
        <w:t xml:space="preserve"> </w:t>
      </w:r>
      <w:r w:rsidR="00B9193D">
        <w:t>for managing</w:t>
      </w:r>
      <w:r w:rsidR="00B9193D">
        <w:rPr>
          <w:spacing w:val="-10"/>
        </w:rPr>
        <w:t xml:space="preserve"> </w:t>
      </w:r>
      <w:r w:rsidR="00B9193D">
        <w:t>the</w:t>
      </w:r>
      <w:r w:rsidR="00B9193D">
        <w:rPr>
          <w:spacing w:val="-9"/>
        </w:rPr>
        <w:t xml:space="preserve"> </w:t>
      </w:r>
      <w:r w:rsidR="00B9193D">
        <w:t>GMA</w:t>
      </w:r>
      <w:r w:rsidR="00B9193D">
        <w:rPr>
          <w:spacing w:val="-7"/>
        </w:rPr>
        <w:t xml:space="preserve"> </w:t>
      </w:r>
      <w:r w:rsidR="00B9193D">
        <w:t>communications</w:t>
      </w:r>
      <w:r w:rsidR="00B9193D">
        <w:rPr>
          <w:spacing w:val="-10"/>
        </w:rPr>
        <w:t xml:space="preserve"> </w:t>
      </w:r>
      <w:r w:rsidR="00B9193D">
        <w:t>platforms</w:t>
      </w:r>
      <w:r w:rsidR="00B9193D">
        <w:rPr>
          <w:spacing w:val="-10"/>
        </w:rPr>
        <w:t xml:space="preserve"> </w:t>
      </w:r>
      <w:r w:rsidR="00B9193D">
        <w:t>and</w:t>
      </w:r>
      <w:r w:rsidR="00B9193D">
        <w:rPr>
          <w:spacing w:val="-8"/>
        </w:rPr>
        <w:t xml:space="preserve"> </w:t>
      </w:r>
      <w:r w:rsidR="00B9193D">
        <w:rPr>
          <w:spacing w:val="-1"/>
        </w:rPr>
        <w:t>publications.</w:t>
      </w:r>
    </w:p>
    <w:p w14:paraId="52A6B1DC" w14:textId="77777777" w:rsidR="00B9193D" w:rsidRPr="00E940B1" w:rsidRDefault="00B9193D" w:rsidP="00E940B1">
      <w:pPr>
        <w:pStyle w:val="BodyText"/>
        <w:ind w:right="2245"/>
      </w:pPr>
    </w:p>
    <w:p w14:paraId="60022AE6" w14:textId="762393BB" w:rsidR="00B9193D" w:rsidRDefault="00B9193D" w:rsidP="00E940B1">
      <w:pPr>
        <w:pStyle w:val="BodyText"/>
        <w:ind w:right="1527"/>
      </w:pPr>
      <w:r w:rsidRPr="00E940B1">
        <w:t xml:space="preserve">The </w:t>
      </w:r>
      <w:r>
        <w:t>GMA</w:t>
      </w:r>
      <w:r w:rsidRPr="00E940B1">
        <w:t xml:space="preserve"> </w:t>
      </w:r>
      <w:r>
        <w:t>has</w:t>
      </w:r>
      <w:r w:rsidRPr="00E940B1">
        <w:t xml:space="preserve"> </w:t>
      </w:r>
      <w:r>
        <w:t>offices</w:t>
      </w:r>
      <w:r w:rsidRPr="00E940B1">
        <w:t xml:space="preserve"> </w:t>
      </w:r>
      <w:r>
        <w:t>in</w:t>
      </w:r>
      <w:r w:rsidRPr="00E940B1">
        <w:t xml:space="preserve"> </w:t>
      </w:r>
      <w:r>
        <w:t>Melbourne</w:t>
      </w:r>
      <w:r w:rsidRPr="00E940B1">
        <w:t xml:space="preserve"> CBD </w:t>
      </w:r>
      <w:r>
        <w:t>and</w:t>
      </w:r>
      <w:r w:rsidRPr="00E940B1">
        <w:t xml:space="preserve"> </w:t>
      </w:r>
      <w:r>
        <w:t>throughout</w:t>
      </w:r>
      <w:r w:rsidRPr="00E940B1">
        <w:t xml:space="preserve"> regional Victoria</w:t>
      </w:r>
      <w:r w:rsidR="00DC1539" w:rsidRPr="00E940B1">
        <w:t xml:space="preserve"> at Ballarat, Bendigo, Traralgon, Benalla and Lakes Entrance</w:t>
      </w:r>
      <w:r w:rsidRPr="00E940B1">
        <w:t>.</w:t>
      </w:r>
    </w:p>
    <w:p w14:paraId="4E349B8F" w14:textId="77777777" w:rsidR="00B9193D" w:rsidRPr="00E940B1" w:rsidRDefault="00B9193D" w:rsidP="00E940B1">
      <w:pPr>
        <w:pStyle w:val="BodyText"/>
        <w:ind w:right="1527"/>
      </w:pPr>
    </w:p>
    <w:p w14:paraId="5340AD44" w14:textId="77777777" w:rsidR="00B9193D" w:rsidRDefault="00B9193D" w:rsidP="00B9193D">
      <w:pPr>
        <w:pStyle w:val="BodyText"/>
      </w:pPr>
      <w:r>
        <w:t>Additional</w:t>
      </w:r>
      <w:r>
        <w:rPr>
          <w:spacing w:val="-6"/>
        </w:rPr>
        <w:t xml:space="preserve"> </w:t>
      </w:r>
      <w:r>
        <w:rPr>
          <w:spacing w:val="-1"/>
        </w:rPr>
        <w:t>information</w:t>
      </w:r>
      <w:r>
        <w:rPr>
          <w:spacing w:val="-6"/>
        </w:rPr>
        <w:t xml:space="preserve"> </w:t>
      </w:r>
      <w:r>
        <w:t>about</w:t>
      </w:r>
      <w:r>
        <w:rPr>
          <w:spacing w:val="-8"/>
        </w:rPr>
        <w:t xml:space="preserve"> </w:t>
      </w:r>
      <w:r>
        <w:t>the</w:t>
      </w:r>
      <w:r>
        <w:rPr>
          <w:spacing w:val="-7"/>
        </w:rPr>
        <w:t xml:space="preserve"> </w:t>
      </w:r>
      <w:r>
        <w:t>GMA</w:t>
      </w:r>
      <w:r>
        <w:rPr>
          <w:spacing w:val="-7"/>
        </w:rPr>
        <w:t xml:space="preserve"> </w:t>
      </w:r>
      <w:r>
        <w:t>can</w:t>
      </w:r>
      <w:r>
        <w:rPr>
          <w:spacing w:val="-5"/>
        </w:rPr>
        <w:t xml:space="preserve"> </w:t>
      </w:r>
      <w:r>
        <w:t>be</w:t>
      </w:r>
      <w:r>
        <w:rPr>
          <w:spacing w:val="-6"/>
        </w:rPr>
        <w:t xml:space="preserve"> </w:t>
      </w:r>
      <w:r>
        <w:rPr>
          <w:spacing w:val="-1"/>
        </w:rPr>
        <w:t>obtained</w:t>
      </w:r>
      <w:r>
        <w:rPr>
          <w:spacing w:val="-6"/>
        </w:rPr>
        <w:t xml:space="preserve"> </w:t>
      </w:r>
      <w:r>
        <w:t>by</w:t>
      </w:r>
      <w:r>
        <w:rPr>
          <w:spacing w:val="-6"/>
        </w:rPr>
        <w:t xml:space="preserve"> </w:t>
      </w:r>
      <w:r>
        <w:rPr>
          <w:spacing w:val="-1"/>
        </w:rPr>
        <w:t>visiting</w:t>
      </w:r>
      <w:r>
        <w:rPr>
          <w:spacing w:val="-7"/>
        </w:rPr>
        <w:t xml:space="preserve"> </w:t>
      </w:r>
      <w:r>
        <w:t>our</w:t>
      </w:r>
      <w:r>
        <w:rPr>
          <w:spacing w:val="-6"/>
        </w:rPr>
        <w:t xml:space="preserve"> </w:t>
      </w:r>
      <w:r>
        <w:rPr>
          <w:spacing w:val="-1"/>
        </w:rPr>
        <w:t>website</w:t>
      </w:r>
      <w:r>
        <w:rPr>
          <w:spacing w:val="-7"/>
        </w:rPr>
        <w:t xml:space="preserve"> </w:t>
      </w:r>
      <w:r>
        <w:t>at</w:t>
      </w:r>
      <w:r>
        <w:rPr>
          <w:spacing w:val="1"/>
        </w:rPr>
        <w:t xml:space="preserve"> </w:t>
      </w:r>
      <w:hyperlink r:id="rId10">
        <w:r>
          <w:rPr>
            <w:color w:val="0000FF"/>
            <w:spacing w:val="-1"/>
            <w:u w:val="single" w:color="0000FF"/>
          </w:rPr>
          <w:t>www.gma.vic.gov.au</w:t>
        </w:r>
      </w:hyperlink>
    </w:p>
    <w:p w14:paraId="7343EE41" w14:textId="77777777" w:rsidR="007D2770" w:rsidRDefault="007D2770" w:rsidP="00B9193D">
      <w:pPr>
        <w:spacing w:before="51"/>
        <w:ind w:left="1418"/>
        <w:rPr>
          <w:rFonts w:ascii="Calibri"/>
          <w:b/>
          <w:color w:val="124171"/>
          <w:spacing w:val="-1"/>
          <w:sz w:val="24"/>
        </w:rPr>
      </w:pPr>
    </w:p>
    <w:p w14:paraId="10182AAD" w14:textId="77777777" w:rsidR="00B9193D" w:rsidRDefault="00B9193D" w:rsidP="00B9193D">
      <w:pPr>
        <w:spacing w:before="51"/>
        <w:ind w:left="1418"/>
        <w:rPr>
          <w:rFonts w:ascii="Calibri" w:eastAsia="Calibri" w:hAnsi="Calibri" w:cs="Calibri"/>
          <w:sz w:val="24"/>
          <w:szCs w:val="24"/>
        </w:rPr>
      </w:pPr>
      <w:r>
        <w:rPr>
          <w:rFonts w:ascii="Calibri"/>
          <w:b/>
          <w:color w:val="124171"/>
          <w:spacing w:val="-1"/>
          <w:sz w:val="24"/>
        </w:rPr>
        <w:t>Organisational</w:t>
      </w:r>
      <w:r>
        <w:rPr>
          <w:rFonts w:ascii="Calibri"/>
          <w:b/>
          <w:color w:val="124171"/>
          <w:spacing w:val="-16"/>
          <w:sz w:val="24"/>
        </w:rPr>
        <w:t xml:space="preserve"> </w:t>
      </w:r>
      <w:r>
        <w:rPr>
          <w:rFonts w:ascii="Calibri"/>
          <w:b/>
          <w:color w:val="124171"/>
          <w:spacing w:val="-1"/>
          <w:sz w:val="24"/>
        </w:rPr>
        <w:t>Values</w:t>
      </w:r>
    </w:p>
    <w:p w14:paraId="0115B8E4" w14:textId="1F28538E" w:rsidR="003A5085" w:rsidRPr="003A5085" w:rsidRDefault="003A5085" w:rsidP="00E940B1">
      <w:pPr>
        <w:pStyle w:val="BodyText"/>
        <w:spacing w:before="122"/>
        <w:ind w:right="1591"/>
        <w:rPr>
          <w:spacing w:val="-1"/>
        </w:rPr>
      </w:pPr>
      <w:r w:rsidRPr="003A5085">
        <w:rPr>
          <w:spacing w:val="-1"/>
        </w:rPr>
        <w:t xml:space="preserve">The GMA has adopted the Victorian Public Service (VPS) Values as outlined in Section 7 of the </w:t>
      </w:r>
      <w:r w:rsidRPr="00E940B1">
        <w:rPr>
          <w:i/>
          <w:iCs/>
          <w:spacing w:val="-1"/>
        </w:rPr>
        <w:t>Public Administration Act 2004</w:t>
      </w:r>
      <w:r w:rsidRPr="003A5085">
        <w:rPr>
          <w:spacing w:val="-1"/>
        </w:rPr>
        <w:t xml:space="preserve">. Our work is made stronger by the values that guide it. </w:t>
      </w:r>
    </w:p>
    <w:p w14:paraId="3962A080" w14:textId="4C8EC39A" w:rsidR="003A5085" w:rsidRPr="003A5085" w:rsidRDefault="003A5085" w:rsidP="00E940B1">
      <w:pPr>
        <w:pStyle w:val="BodyText"/>
        <w:numPr>
          <w:ilvl w:val="0"/>
          <w:numId w:val="11"/>
        </w:numPr>
        <w:tabs>
          <w:tab w:val="left" w:pos="1986"/>
        </w:tabs>
        <w:spacing w:after="120"/>
        <w:ind w:right="1525" w:hanging="505"/>
        <w:rPr>
          <w:spacing w:val="-1"/>
        </w:rPr>
      </w:pPr>
      <w:r w:rsidRPr="003A5085">
        <w:rPr>
          <w:spacing w:val="-1"/>
        </w:rPr>
        <w:tab/>
        <w:t xml:space="preserve">We </w:t>
      </w:r>
      <w:r w:rsidRPr="00E940B1">
        <w:rPr>
          <w:b/>
          <w:bCs/>
        </w:rPr>
        <w:t>respect</w:t>
      </w:r>
      <w:r w:rsidRPr="00E940B1">
        <w:rPr>
          <w:b/>
          <w:bCs/>
          <w:spacing w:val="-1"/>
        </w:rPr>
        <w:t xml:space="preserve"> </w:t>
      </w:r>
      <w:r w:rsidRPr="003A5085">
        <w:rPr>
          <w:spacing w:val="-1"/>
        </w:rPr>
        <w:t xml:space="preserve">each other – and the commitment of all our stakeholders to their work and their causes.  This value is evident in the quality and diversity of our relationships with each other and with our stakeholders. </w:t>
      </w:r>
    </w:p>
    <w:p w14:paraId="17B425A5" w14:textId="72F050C8" w:rsidR="003A5085" w:rsidRPr="003A5085" w:rsidRDefault="003A5085" w:rsidP="00E940B1">
      <w:pPr>
        <w:pStyle w:val="BodyText"/>
        <w:numPr>
          <w:ilvl w:val="0"/>
          <w:numId w:val="11"/>
        </w:numPr>
        <w:tabs>
          <w:tab w:val="left" w:pos="1986"/>
        </w:tabs>
        <w:spacing w:after="120"/>
        <w:ind w:right="1525" w:hanging="505"/>
        <w:rPr>
          <w:spacing w:val="-1"/>
        </w:rPr>
      </w:pPr>
      <w:r w:rsidRPr="003A5085">
        <w:rPr>
          <w:spacing w:val="-1"/>
        </w:rPr>
        <w:tab/>
        <w:t xml:space="preserve">We act with </w:t>
      </w:r>
      <w:r w:rsidRPr="00E940B1">
        <w:rPr>
          <w:b/>
          <w:bCs/>
          <w:spacing w:val="-1"/>
        </w:rPr>
        <w:t>integrity</w:t>
      </w:r>
      <w:r w:rsidRPr="003A5085">
        <w:rPr>
          <w:spacing w:val="-1"/>
        </w:rPr>
        <w:t xml:space="preserve">, </w:t>
      </w:r>
      <w:r w:rsidRPr="00E940B1">
        <w:rPr>
          <w:b/>
          <w:bCs/>
          <w:spacing w:val="-1"/>
        </w:rPr>
        <w:t>courage</w:t>
      </w:r>
      <w:r w:rsidRPr="003A5085">
        <w:rPr>
          <w:spacing w:val="-1"/>
        </w:rPr>
        <w:t xml:space="preserve"> and </w:t>
      </w:r>
      <w:r w:rsidRPr="00E940B1">
        <w:rPr>
          <w:b/>
          <w:bCs/>
          <w:spacing w:val="-1"/>
        </w:rPr>
        <w:t>transparency</w:t>
      </w:r>
      <w:r w:rsidRPr="003A5085">
        <w:rPr>
          <w:spacing w:val="-1"/>
        </w:rPr>
        <w:t xml:space="preserve"> by focusing tightly on our role as an impartial, predictable </w:t>
      </w:r>
      <w:r w:rsidRPr="00E940B1">
        <w:t>regulator</w:t>
      </w:r>
      <w:r w:rsidRPr="003A5085">
        <w:rPr>
          <w:spacing w:val="-1"/>
        </w:rPr>
        <w:t xml:space="preserve"> on behalf of all Victorians. </w:t>
      </w:r>
    </w:p>
    <w:p w14:paraId="7514F365" w14:textId="7B44E1C3" w:rsidR="003A5085" w:rsidRPr="003A5085" w:rsidRDefault="003A5085" w:rsidP="00E940B1">
      <w:pPr>
        <w:pStyle w:val="BodyText"/>
        <w:numPr>
          <w:ilvl w:val="0"/>
          <w:numId w:val="11"/>
        </w:numPr>
        <w:tabs>
          <w:tab w:val="left" w:pos="1986"/>
        </w:tabs>
        <w:spacing w:after="120"/>
        <w:ind w:right="1525" w:hanging="505"/>
        <w:rPr>
          <w:spacing w:val="-1"/>
        </w:rPr>
      </w:pPr>
      <w:r w:rsidRPr="003A5085">
        <w:rPr>
          <w:spacing w:val="-1"/>
        </w:rPr>
        <w:tab/>
      </w:r>
      <w:r w:rsidRPr="00E940B1">
        <w:t>We</w:t>
      </w:r>
      <w:r w:rsidRPr="003A5085">
        <w:rPr>
          <w:spacing w:val="-1"/>
        </w:rPr>
        <w:t xml:space="preserve"> value </w:t>
      </w:r>
      <w:r w:rsidRPr="00E940B1">
        <w:rPr>
          <w:b/>
          <w:bCs/>
          <w:spacing w:val="-1"/>
        </w:rPr>
        <w:t>expertise</w:t>
      </w:r>
      <w:r w:rsidRPr="003A5085">
        <w:rPr>
          <w:spacing w:val="-1"/>
        </w:rPr>
        <w:t xml:space="preserve"> and advice based on sound science and direct experience.</w:t>
      </w:r>
    </w:p>
    <w:p w14:paraId="3FCA5C55" w14:textId="3246B377" w:rsidR="003A5085" w:rsidRPr="003A5085" w:rsidRDefault="003A5085" w:rsidP="00E940B1">
      <w:pPr>
        <w:pStyle w:val="BodyText"/>
        <w:numPr>
          <w:ilvl w:val="0"/>
          <w:numId w:val="11"/>
        </w:numPr>
        <w:tabs>
          <w:tab w:val="left" w:pos="1986"/>
        </w:tabs>
        <w:spacing w:after="120"/>
        <w:ind w:right="1525" w:hanging="505"/>
        <w:rPr>
          <w:spacing w:val="-1"/>
        </w:rPr>
      </w:pPr>
      <w:r w:rsidRPr="003A5085">
        <w:rPr>
          <w:spacing w:val="-1"/>
        </w:rPr>
        <w:tab/>
      </w:r>
      <w:r w:rsidRPr="00E940B1">
        <w:t>We</w:t>
      </w:r>
      <w:r w:rsidRPr="003A5085">
        <w:rPr>
          <w:spacing w:val="-1"/>
        </w:rPr>
        <w:t xml:space="preserve"> are always </w:t>
      </w:r>
      <w:r w:rsidRPr="00E940B1">
        <w:rPr>
          <w:b/>
          <w:bCs/>
          <w:spacing w:val="-1"/>
        </w:rPr>
        <w:t xml:space="preserve">open </w:t>
      </w:r>
      <w:r w:rsidRPr="003A5085">
        <w:rPr>
          <w:spacing w:val="-1"/>
        </w:rPr>
        <w:t>to learning from and engaging with our stakeholders.</w:t>
      </w:r>
    </w:p>
    <w:p w14:paraId="11A0FA16" w14:textId="47BA2372" w:rsidR="00EA154B" w:rsidRDefault="003A5085" w:rsidP="00E940B1">
      <w:pPr>
        <w:pStyle w:val="BodyText"/>
        <w:numPr>
          <w:ilvl w:val="0"/>
          <w:numId w:val="11"/>
        </w:numPr>
        <w:tabs>
          <w:tab w:val="left" w:pos="1986"/>
        </w:tabs>
        <w:spacing w:after="120"/>
        <w:ind w:right="1525" w:hanging="505"/>
        <w:rPr>
          <w:spacing w:val="-1"/>
        </w:rPr>
      </w:pPr>
      <w:r w:rsidRPr="003A5085">
        <w:rPr>
          <w:spacing w:val="-1"/>
        </w:rPr>
        <w:tab/>
        <w:t xml:space="preserve">We </w:t>
      </w:r>
      <w:r w:rsidRPr="00E940B1">
        <w:t>aspire</w:t>
      </w:r>
      <w:r w:rsidRPr="003A5085">
        <w:rPr>
          <w:spacing w:val="-1"/>
        </w:rPr>
        <w:t xml:space="preserve"> to </w:t>
      </w:r>
      <w:r w:rsidRPr="00E940B1">
        <w:rPr>
          <w:b/>
          <w:bCs/>
          <w:spacing w:val="-1"/>
        </w:rPr>
        <w:t xml:space="preserve">excellence </w:t>
      </w:r>
      <w:r w:rsidRPr="003A5085">
        <w:rPr>
          <w:spacing w:val="-1"/>
        </w:rPr>
        <w:t>in our behaviour, our work and our outputs.</w:t>
      </w:r>
    </w:p>
    <w:p w14:paraId="29C2C29D" w14:textId="2FB0B93C" w:rsidR="003A5085" w:rsidRDefault="003A5085" w:rsidP="00B27863">
      <w:pPr>
        <w:pStyle w:val="BodyText"/>
        <w:spacing w:before="120"/>
        <w:ind w:right="1530"/>
      </w:pPr>
    </w:p>
    <w:p w14:paraId="29BEEF1E" w14:textId="1CE80DD8" w:rsidR="003A5085" w:rsidRDefault="003A5085" w:rsidP="00B27863">
      <w:pPr>
        <w:pStyle w:val="BodyText"/>
        <w:spacing w:before="120"/>
        <w:ind w:right="1530"/>
      </w:pPr>
    </w:p>
    <w:p w14:paraId="0D67D6F0" w14:textId="63AD62E4" w:rsidR="003A5085" w:rsidRDefault="003A5085" w:rsidP="00B27863">
      <w:pPr>
        <w:pStyle w:val="BodyText"/>
        <w:spacing w:before="120"/>
        <w:ind w:right="1530"/>
      </w:pPr>
    </w:p>
    <w:p w14:paraId="0DB7BD64" w14:textId="5CE962C5" w:rsidR="003A5085" w:rsidRDefault="003A5085" w:rsidP="00B27863">
      <w:pPr>
        <w:pStyle w:val="BodyText"/>
        <w:spacing w:before="120"/>
        <w:ind w:right="1530"/>
      </w:pPr>
    </w:p>
    <w:p w14:paraId="007EF750" w14:textId="77777777" w:rsidR="003A5085" w:rsidRPr="00E940B1" w:rsidRDefault="003A5085" w:rsidP="00E940B1">
      <w:pPr>
        <w:pStyle w:val="BodyText"/>
        <w:spacing w:before="120"/>
        <w:ind w:right="1530"/>
      </w:pPr>
    </w:p>
    <w:p w14:paraId="23D7F35E" w14:textId="77777777" w:rsidR="00E26A8D" w:rsidRPr="00E940B1" w:rsidRDefault="00E26A8D" w:rsidP="00E940B1">
      <w:pPr>
        <w:pStyle w:val="BodyText"/>
        <w:spacing w:before="120"/>
        <w:ind w:right="1530"/>
      </w:pPr>
    </w:p>
    <w:p w14:paraId="6147D333" w14:textId="77777777" w:rsidR="00E26A8D" w:rsidRDefault="00B9193D">
      <w:pPr>
        <w:pStyle w:val="Heading1"/>
        <w:spacing w:before="34"/>
        <w:rPr>
          <w:b w:val="0"/>
          <w:bCs w:val="0"/>
        </w:rPr>
      </w:pPr>
      <w:r>
        <w:rPr>
          <w:color w:val="124173"/>
          <w:spacing w:val="-1"/>
        </w:rPr>
        <w:t xml:space="preserve">Research Principal </w:t>
      </w:r>
    </w:p>
    <w:p w14:paraId="1B7E2E5C" w14:textId="77777777" w:rsidR="00E26A8D" w:rsidRDefault="00B24246">
      <w:pPr>
        <w:pStyle w:val="Heading2"/>
        <w:spacing w:before="207"/>
        <w:rPr>
          <w:b w:val="0"/>
          <w:bCs w:val="0"/>
        </w:rPr>
      </w:pPr>
      <w:r>
        <w:rPr>
          <w:color w:val="124171"/>
          <w:spacing w:val="-1"/>
        </w:rPr>
        <w:t>Key</w:t>
      </w:r>
      <w:r>
        <w:rPr>
          <w:color w:val="124171"/>
          <w:spacing w:val="-17"/>
        </w:rPr>
        <w:t xml:space="preserve"> </w:t>
      </w:r>
      <w:r>
        <w:rPr>
          <w:color w:val="124171"/>
          <w:spacing w:val="-1"/>
        </w:rPr>
        <w:t>Accountabilities</w:t>
      </w:r>
    </w:p>
    <w:p w14:paraId="1090DC5B" w14:textId="77777777" w:rsidR="00561083" w:rsidRDefault="00561083" w:rsidP="00561083">
      <w:pPr>
        <w:pStyle w:val="BodyText"/>
        <w:numPr>
          <w:ilvl w:val="0"/>
          <w:numId w:val="11"/>
        </w:numPr>
        <w:tabs>
          <w:tab w:val="left" w:pos="1986"/>
        </w:tabs>
        <w:spacing w:after="120"/>
        <w:ind w:right="1525" w:hanging="505"/>
      </w:pPr>
      <w:r>
        <w:t>Develop and lead the implementation of</w:t>
      </w:r>
      <w:r w:rsidRPr="00503DE1">
        <w:t xml:space="preserve"> GMA’s </w:t>
      </w:r>
      <w:r>
        <w:t xml:space="preserve">strategic </w:t>
      </w:r>
      <w:r w:rsidRPr="00503DE1">
        <w:t>research program</w:t>
      </w:r>
      <w:r>
        <w:t xml:space="preserve"> by seeking to access and manage external funding sources, </w:t>
      </w:r>
      <w:r w:rsidRPr="00503DE1">
        <w:t xml:space="preserve">budgets, </w:t>
      </w:r>
      <w:r>
        <w:t>and contracted research providers to preparing progressive reports</w:t>
      </w:r>
      <w:r w:rsidRPr="00503DE1">
        <w:t>.</w:t>
      </w:r>
    </w:p>
    <w:p w14:paraId="7599EC8E" w14:textId="691A4474" w:rsidR="00F91DF8" w:rsidRDefault="00E23A32" w:rsidP="00F91DF8">
      <w:pPr>
        <w:pStyle w:val="BodyText"/>
        <w:numPr>
          <w:ilvl w:val="0"/>
          <w:numId w:val="11"/>
        </w:numPr>
        <w:tabs>
          <w:tab w:val="left" w:pos="1986"/>
        </w:tabs>
        <w:spacing w:after="120"/>
        <w:ind w:right="1525" w:hanging="505"/>
      </w:pPr>
      <w:r>
        <w:t>I</w:t>
      </w:r>
      <w:r w:rsidR="00F91DF8">
        <w:t>nvestigate and collaborate</w:t>
      </w:r>
      <w:r w:rsidR="00F91DF8" w:rsidRPr="00503DE1">
        <w:t xml:space="preserve"> </w:t>
      </w:r>
      <w:r w:rsidR="00F91DF8">
        <w:t>with</w:t>
      </w:r>
      <w:r w:rsidR="00F91DF8" w:rsidRPr="00503DE1">
        <w:t xml:space="preserve"> GMA </w:t>
      </w:r>
      <w:r w:rsidR="00F91DF8">
        <w:t>business</w:t>
      </w:r>
      <w:r w:rsidR="00F91DF8" w:rsidRPr="00503DE1">
        <w:t xml:space="preserve"> </w:t>
      </w:r>
      <w:r w:rsidR="00F91DF8">
        <w:t>divisions</w:t>
      </w:r>
      <w:r w:rsidR="00F91DF8" w:rsidRPr="00503DE1">
        <w:t xml:space="preserve"> </w:t>
      </w:r>
      <w:r w:rsidR="00F91DF8">
        <w:t>to p</w:t>
      </w:r>
      <w:r w:rsidR="00F91DF8" w:rsidRPr="00503DE1">
        <w:t xml:space="preserve">rovide </w:t>
      </w:r>
      <w:r w:rsidR="00F91DF8">
        <w:t>high</w:t>
      </w:r>
      <w:r w:rsidR="004641E2">
        <w:t>-</w:t>
      </w:r>
      <w:r w:rsidR="00F91DF8">
        <w:t>level</w:t>
      </w:r>
      <w:r w:rsidR="00F91DF8" w:rsidRPr="00503DE1">
        <w:t xml:space="preserve"> advice </w:t>
      </w:r>
      <w:r w:rsidR="00F91DF8">
        <w:t>to</w:t>
      </w:r>
      <w:r w:rsidR="00F91DF8" w:rsidRPr="00503DE1">
        <w:t xml:space="preserve"> </w:t>
      </w:r>
      <w:r w:rsidR="00F91DF8">
        <w:t>the</w:t>
      </w:r>
      <w:r w:rsidR="00F91DF8" w:rsidRPr="00503DE1">
        <w:t xml:space="preserve"> Director Strategy </w:t>
      </w:r>
      <w:r w:rsidR="00F91DF8">
        <w:t>and</w:t>
      </w:r>
      <w:r w:rsidR="00F91DF8" w:rsidRPr="00503DE1">
        <w:t xml:space="preserve"> </w:t>
      </w:r>
      <w:r w:rsidR="00F91DF8">
        <w:t>Research,</w:t>
      </w:r>
      <w:r w:rsidR="00F91DF8" w:rsidRPr="00503DE1">
        <w:t xml:space="preserve"> CEO </w:t>
      </w:r>
      <w:r w:rsidR="00F91DF8">
        <w:t>and</w:t>
      </w:r>
      <w:r w:rsidR="00F91DF8" w:rsidRPr="00503DE1">
        <w:t xml:space="preserve"> </w:t>
      </w:r>
      <w:r w:rsidR="00F91DF8">
        <w:t>GMA</w:t>
      </w:r>
      <w:r w:rsidR="00F91DF8" w:rsidRPr="00503DE1">
        <w:t xml:space="preserve"> </w:t>
      </w:r>
      <w:r w:rsidR="00F91DF8">
        <w:t>Board</w:t>
      </w:r>
      <w:r w:rsidR="00F91DF8" w:rsidRPr="00503DE1">
        <w:t xml:space="preserve"> </w:t>
      </w:r>
      <w:r w:rsidR="00F91DF8">
        <w:t>on</w:t>
      </w:r>
      <w:r w:rsidR="00F91DF8" w:rsidRPr="00503DE1">
        <w:t xml:space="preserve"> </w:t>
      </w:r>
      <w:r w:rsidR="00F91DF8">
        <w:t xml:space="preserve">the identified direction of </w:t>
      </w:r>
      <w:r w:rsidR="00F91DF8" w:rsidRPr="00503DE1">
        <w:t>research</w:t>
      </w:r>
      <w:r w:rsidR="00F91DF8">
        <w:t>;</w:t>
      </w:r>
      <w:r w:rsidR="00F91DF8" w:rsidRPr="00503DE1">
        <w:t xml:space="preserve"> </w:t>
      </w:r>
      <w:r w:rsidR="00F91DF8">
        <w:t>requirements</w:t>
      </w:r>
      <w:r w:rsidR="00F91DF8" w:rsidRPr="00503DE1">
        <w:t xml:space="preserve">, </w:t>
      </w:r>
      <w:r w:rsidR="00F91DF8">
        <w:t xml:space="preserve">implementation, </w:t>
      </w:r>
      <w:r w:rsidR="00F91DF8" w:rsidRPr="00503DE1">
        <w:t>strateg</w:t>
      </w:r>
      <w:r w:rsidR="00A030BB">
        <w:t>ic</w:t>
      </w:r>
      <w:r w:rsidR="00F91DF8">
        <w:t xml:space="preserve"> priorities</w:t>
      </w:r>
      <w:r w:rsidR="00F91DF8" w:rsidRPr="00503DE1">
        <w:t>.</w:t>
      </w:r>
    </w:p>
    <w:p w14:paraId="197E96B9" w14:textId="5D535D60" w:rsidR="00A030BB" w:rsidRDefault="00720E3F" w:rsidP="00A030BB">
      <w:pPr>
        <w:pStyle w:val="BodyText"/>
        <w:numPr>
          <w:ilvl w:val="0"/>
          <w:numId w:val="11"/>
        </w:numPr>
        <w:tabs>
          <w:tab w:val="left" w:pos="1986"/>
        </w:tabs>
        <w:spacing w:after="120"/>
        <w:ind w:right="1525" w:hanging="505"/>
      </w:pPr>
      <w:r>
        <w:t xml:space="preserve">Build </w:t>
      </w:r>
      <w:r w:rsidR="006F1D18">
        <w:t>high</w:t>
      </w:r>
      <w:r w:rsidR="004641E2">
        <w:t>-</w:t>
      </w:r>
      <w:r w:rsidR="006F1D18">
        <w:t xml:space="preserve">level </w:t>
      </w:r>
      <w:r>
        <w:t xml:space="preserve">professional relationships and </w:t>
      </w:r>
      <w:r w:rsidR="00A030BB">
        <w:t>partner</w:t>
      </w:r>
      <w:r w:rsidR="00A030BB" w:rsidRPr="00503DE1">
        <w:t xml:space="preserve"> </w:t>
      </w:r>
      <w:r w:rsidR="00A030BB">
        <w:t>with</w:t>
      </w:r>
      <w:r w:rsidR="00A030BB" w:rsidRPr="00503DE1">
        <w:t xml:space="preserve"> </w:t>
      </w:r>
      <w:r w:rsidR="00A030BB">
        <w:t>key</w:t>
      </w:r>
      <w:r w:rsidR="00A030BB" w:rsidRPr="00503DE1">
        <w:t xml:space="preserve"> stakeholders </w:t>
      </w:r>
      <w:r>
        <w:t xml:space="preserve">and </w:t>
      </w:r>
      <w:r w:rsidR="006E29E3">
        <w:t>third</w:t>
      </w:r>
      <w:r w:rsidR="006E29E3" w:rsidRPr="00503DE1">
        <w:t>-party</w:t>
      </w:r>
      <w:r w:rsidR="00A030BB" w:rsidRPr="00503DE1">
        <w:t xml:space="preserve"> suppliers, </w:t>
      </w:r>
      <w:r w:rsidR="00A030BB">
        <w:t>to</w:t>
      </w:r>
      <w:r w:rsidR="00A030BB" w:rsidRPr="00503DE1">
        <w:t xml:space="preserve"> deliver </w:t>
      </w:r>
      <w:r>
        <w:t xml:space="preserve">strategic </w:t>
      </w:r>
      <w:r w:rsidR="00A030BB">
        <w:t>research</w:t>
      </w:r>
      <w:r w:rsidR="00A030BB" w:rsidRPr="00503DE1">
        <w:t xml:space="preserve"> projects </w:t>
      </w:r>
      <w:r w:rsidR="00A030BB">
        <w:t>and</w:t>
      </w:r>
      <w:r w:rsidR="00A030BB" w:rsidRPr="00503DE1">
        <w:t xml:space="preserve"> </w:t>
      </w:r>
      <w:r w:rsidR="00A030BB">
        <w:t xml:space="preserve">programs. </w:t>
      </w:r>
    </w:p>
    <w:p w14:paraId="2868F1CD" w14:textId="28D72F58" w:rsidR="00A030BB" w:rsidRPr="00E940B1" w:rsidRDefault="00E23A32" w:rsidP="00A030BB">
      <w:pPr>
        <w:pStyle w:val="BodyText"/>
        <w:numPr>
          <w:ilvl w:val="0"/>
          <w:numId w:val="11"/>
        </w:numPr>
        <w:tabs>
          <w:tab w:val="left" w:pos="1986"/>
        </w:tabs>
        <w:spacing w:after="120"/>
        <w:ind w:right="1525" w:hanging="505"/>
      </w:pPr>
      <w:r>
        <w:t>Undertake research</w:t>
      </w:r>
      <w:r w:rsidR="00680487">
        <w:t xml:space="preserve"> based </w:t>
      </w:r>
      <w:r w:rsidR="007047D5">
        <w:t>on a maintained knowledge of</w:t>
      </w:r>
      <w:r w:rsidR="00A030BB" w:rsidRPr="00503DE1">
        <w:t xml:space="preserve"> </w:t>
      </w:r>
      <w:r w:rsidR="00A030BB">
        <w:t>contemporary</w:t>
      </w:r>
      <w:r w:rsidR="00A030BB" w:rsidRPr="00503DE1">
        <w:t xml:space="preserve"> scientific practices </w:t>
      </w:r>
      <w:r w:rsidR="00A030BB">
        <w:t>and</w:t>
      </w:r>
      <w:r w:rsidR="00A030BB" w:rsidRPr="00503DE1">
        <w:t xml:space="preserve"> advances </w:t>
      </w:r>
      <w:r w:rsidR="00A030BB">
        <w:t>in</w:t>
      </w:r>
      <w:r w:rsidR="00A030BB" w:rsidRPr="00503DE1">
        <w:t xml:space="preserve"> research </w:t>
      </w:r>
      <w:r w:rsidR="00A030BB">
        <w:t>methods</w:t>
      </w:r>
      <w:r w:rsidR="00A030BB" w:rsidRPr="00503DE1">
        <w:t xml:space="preserve"> </w:t>
      </w:r>
      <w:r w:rsidR="00A030BB">
        <w:t>and</w:t>
      </w:r>
      <w:r w:rsidR="00A030BB" w:rsidRPr="00503DE1">
        <w:t xml:space="preserve"> </w:t>
      </w:r>
      <w:r w:rsidR="00A030BB">
        <w:t>approaches.</w:t>
      </w:r>
    </w:p>
    <w:p w14:paraId="5D1120F5" w14:textId="4D47FB84" w:rsidR="00F91DF8" w:rsidRDefault="00F91DF8" w:rsidP="00F91DF8">
      <w:pPr>
        <w:pStyle w:val="BodyText"/>
        <w:numPr>
          <w:ilvl w:val="0"/>
          <w:numId w:val="11"/>
        </w:numPr>
        <w:tabs>
          <w:tab w:val="left" w:pos="1986"/>
        </w:tabs>
        <w:spacing w:after="120"/>
        <w:ind w:right="1525" w:hanging="505"/>
      </w:pPr>
      <w:r>
        <w:t>Prepare</w:t>
      </w:r>
      <w:r w:rsidRPr="00503DE1">
        <w:t xml:space="preserve"> </w:t>
      </w:r>
      <w:r>
        <w:t>papers</w:t>
      </w:r>
      <w:r w:rsidRPr="00503DE1">
        <w:t xml:space="preserve"> </w:t>
      </w:r>
      <w:r>
        <w:t>and</w:t>
      </w:r>
      <w:r w:rsidRPr="00503DE1">
        <w:t xml:space="preserve"> </w:t>
      </w:r>
      <w:r>
        <w:t>articles</w:t>
      </w:r>
      <w:r w:rsidRPr="00503DE1">
        <w:t xml:space="preserve"> </w:t>
      </w:r>
      <w:r>
        <w:t>for</w:t>
      </w:r>
      <w:r w:rsidRPr="00503DE1">
        <w:t xml:space="preserve"> submission </w:t>
      </w:r>
      <w:r>
        <w:t>to</w:t>
      </w:r>
      <w:r w:rsidRPr="00503DE1">
        <w:t xml:space="preserve"> relevant </w:t>
      </w:r>
      <w:r>
        <w:t>scientific/popular</w:t>
      </w:r>
      <w:r w:rsidRPr="00503DE1">
        <w:t xml:space="preserve"> publications, give presentations to key stakeholders and represent the GMA at relevant forums</w:t>
      </w:r>
      <w:r w:rsidR="004F70CD">
        <w:t>,</w:t>
      </w:r>
      <w:r w:rsidR="004641E2">
        <w:t xml:space="preserve"> including conferences</w:t>
      </w:r>
      <w:r w:rsidR="008D43C5">
        <w:t xml:space="preserve"> and workshops</w:t>
      </w:r>
      <w:r w:rsidRPr="00503DE1">
        <w:t>.</w:t>
      </w:r>
    </w:p>
    <w:p w14:paraId="752A4EE3" w14:textId="77777777" w:rsidR="00867561" w:rsidRDefault="00867561">
      <w:pPr>
        <w:pStyle w:val="Heading2"/>
        <w:rPr>
          <w:color w:val="124171"/>
          <w:spacing w:val="-1"/>
        </w:rPr>
      </w:pPr>
    </w:p>
    <w:p w14:paraId="73214C47" w14:textId="77777777" w:rsidR="00E26A8D" w:rsidRDefault="00B24246">
      <w:pPr>
        <w:pStyle w:val="Heading2"/>
        <w:rPr>
          <w:color w:val="124171"/>
          <w:spacing w:val="-1"/>
        </w:rPr>
      </w:pPr>
      <w:r>
        <w:rPr>
          <w:color w:val="124171"/>
          <w:spacing w:val="-1"/>
        </w:rPr>
        <w:t>Key</w:t>
      </w:r>
      <w:r>
        <w:rPr>
          <w:color w:val="124171"/>
          <w:spacing w:val="-6"/>
        </w:rPr>
        <w:t xml:space="preserve"> </w:t>
      </w:r>
      <w:r>
        <w:rPr>
          <w:color w:val="124171"/>
          <w:spacing w:val="-1"/>
        </w:rPr>
        <w:t>Selection</w:t>
      </w:r>
      <w:r>
        <w:rPr>
          <w:color w:val="124171"/>
          <w:spacing w:val="-3"/>
        </w:rPr>
        <w:t xml:space="preserve"> </w:t>
      </w:r>
      <w:r>
        <w:rPr>
          <w:color w:val="124171"/>
          <w:spacing w:val="-1"/>
        </w:rPr>
        <w:t>Criteria</w:t>
      </w:r>
    </w:p>
    <w:p w14:paraId="09C2F90E" w14:textId="05FA1294" w:rsidR="0033431D" w:rsidRDefault="00867561">
      <w:pPr>
        <w:pStyle w:val="BodyText"/>
        <w:numPr>
          <w:ilvl w:val="0"/>
          <w:numId w:val="13"/>
        </w:numPr>
        <w:tabs>
          <w:tab w:val="left" w:pos="1986"/>
        </w:tabs>
        <w:spacing w:after="120"/>
        <w:ind w:right="1525" w:hanging="505"/>
      </w:pPr>
      <w:r>
        <w:t xml:space="preserve">Proven experience in leading research projects as a senior scientist, including project and experimental design, data collection and analysis. </w:t>
      </w:r>
      <w:r w:rsidR="005458D0">
        <w:t xml:space="preserve"> </w:t>
      </w:r>
      <w:r w:rsidR="0033431D" w:rsidRPr="00503DE1">
        <w:t xml:space="preserve">Well-developed </w:t>
      </w:r>
      <w:r w:rsidR="0033431D">
        <w:t>analytical</w:t>
      </w:r>
      <w:r w:rsidR="0033431D" w:rsidRPr="00503DE1">
        <w:t xml:space="preserve"> </w:t>
      </w:r>
      <w:r w:rsidR="0033431D">
        <w:t>and</w:t>
      </w:r>
      <w:r w:rsidR="0033431D" w:rsidRPr="00503DE1">
        <w:t xml:space="preserve"> </w:t>
      </w:r>
      <w:r w:rsidR="0033431D">
        <w:t>conceptual</w:t>
      </w:r>
      <w:r w:rsidR="0033431D" w:rsidRPr="00503DE1">
        <w:t xml:space="preserve"> skills, </w:t>
      </w:r>
      <w:r w:rsidR="0033431D">
        <w:t>including</w:t>
      </w:r>
      <w:r w:rsidR="0033431D" w:rsidRPr="00503DE1">
        <w:t xml:space="preserve"> </w:t>
      </w:r>
      <w:r w:rsidR="0033431D">
        <w:t>demonstrated</w:t>
      </w:r>
      <w:r w:rsidR="0033431D" w:rsidRPr="00503DE1">
        <w:t xml:space="preserve"> </w:t>
      </w:r>
      <w:r w:rsidR="0033431D">
        <w:t>ability</w:t>
      </w:r>
      <w:r w:rsidR="0033431D" w:rsidRPr="00503DE1">
        <w:t xml:space="preserve"> </w:t>
      </w:r>
      <w:r w:rsidR="0033431D">
        <w:t>to</w:t>
      </w:r>
      <w:r w:rsidR="0033431D" w:rsidRPr="00503DE1">
        <w:t xml:space="preserve"> </w:t>
      </w:r>
      <w:r w:rsidR="0033431D">
        <w:t>apply</w:t>
      </w:r>
      <w:r w:rsidR="0033431D" w:rsidRPr="00503DE1">
        <w:t xml:space="preserve"> multi-disciplinary analysis, </w:t>
      </w:r>
      <w:r w:rsidR="0033431D">
        <w:t>quickly</w:t>
      </w:r>
      <w:r w:rsidR="0033431D" w:rsidRPr="00503DE1">
        <w:t xml:space="preserve"> </w:t>
      </w:r>
      <w:r w:rsidR="0033431D">
        <w:t>assimilate</w:t>
      </w:r>
      <w:r w:rsidR="0033431D" w:rsidRPr="00503DE1">
        <w:t xml:space="preserve"> </w:t>
      </w:r>
      <w:r w:rsidR="0033431D">
        <w:t>new</w:t>
      </w:r>
      <w:r w:rsidR="0033431D" w:rsidRPr="00503DE1">
        <w:t xml:space="preserve"> </w:t>
      </w:r>
      <w:r w:rsidR="0033431D">
        <w:t>concepts</w:t>
      </w:r>
      <w:r w:rsidR="0033431D" w:rsidRPr="00503DE1">
        <w:t xml:space="preserve"> </w:t>
      </w:r>
      <w:r w:rsidR="0033431D">
        <w:t>and</w:t>
      </w:r>
      <w:r w:rsidR="0033431D" w:rsidRPr="00503DE1">
        <w:t xml:space="preserve"> information, </w:t>
      </w:r>
      <w:r w:rsidR="0033431D">
        <w:t>and</w:t>
      </w:r>
      <w:r w:rsidR="0033431D" w:rsidRPr="00503DE1">
        <w:t xml:space="preserve"> deliver </w:t>
      </w:r>
      <w:r w:rsidR="0033431D">
        <w:t xml:space="preserve">positive and </w:t>
      </w:r>
      <w:r w:rsidR="0033431D" w:rsidRPr="00503DE1">
        <w:t xml:space="preserve">innovative solutions </w:t>
      </w:r>
      <w:r w:rsidR="0033431D">
        <w:t>to</w:t>
      </w:r>
      <w:r w:rsidR="0033431D" w:rsidRPr="00503DE1">
        <w:t xml:space="preserve"> </w:t>
      </w:r>
      <w:r w:rsidR="0033431D">
        <w:t>complex</w:t>
      </w:r>
      <w:r w:rsidR="0033431D" w:rsidRPr="00503DE1">
        <w:t xml:space="preserve"> research </w:t>
      </w:r>
      <w:r w:rsidR="0033431D">
        <w:t>and</w:t>
      </w:r>
      <w:r w:rsidR="0033431D" w:rsidRPr="00503DE1">
        <w:t xml:space="preserve"> </w:t>
      </w:r>
      <w:r w:rsidR="0033431D">
        <w:t>policy</w:t>
      </w:r>
      <w:r w:rsidR="0033431D" w:rsidRPr="00503DE1">
        <w:t xml:space="preserve"> issues</w:t>
      </w:r>
      <w:r w:rsidR="0033431D">
        <w:t>.</w:t>
      </w:r>
    </w:p>
    <w:p w14:paraId="58A7BBC5" w14:textId="65A77C40" w:rsidR="00867561" w:rsidRPr="00B164B7" w:rsidRDefault="00867561" w:rsidP="00324E8B">
      <w:pPr>
        <w:pStyle w:val="BodyText"/>
        <w:numPr>
          <w:ilvl w:val="0"/>
          <w:numId w:val="13"/>
        </w:numPr>
        <w:tabs>
          <w:tab w:val="left" w:pos="1986"/>
        </w:tabs>
        <w:spacing w:after="120"/>
        <w:ind w:right="1525" w:hanging="505"/>
      </w:pPr>
      <w:r w:rsidRPr="00201413">
        <w:t>Well-developed communicat</w:t>
      </w:r>
      <w:r>
        <w:t xml:space="preserve">ion skills, </w:t>
      </w:r>
      <w:r w:rsidRPr="00201413">
        <w:t xml:space="preserve">with the ability to </w:t>
      </w:r>
      <w:r>
        <w:t xml:space="preserve">prepare high quality reports, </w:t>
      </w:r>
      <w:r w:rsidR="008D43C5">
        <w:t xml:space="preserve">papers, </w:t>
      </w:r>
      <w:r>
        <w:t>briefs, letters and emails using clear, concise language</w:t>
      </w:r>
      <w:r w:rsidR="008D43C5">
        <w:t xml:space="preserve"> which c</w:t>
      </w:r>
      <w:r>
        <w:t xml:space="preserve">ontains </w:t>
      </w:r>
      <w:r w:rsidR="008D43C5">
        <w:t xml:space="preserve">the </w:t>
      </w:r>
      <w:r>
        <w:t>necessary information to achieve its purpose. Ability to present at conferences, workshops and professional meetings in a clear and interesting way for</w:t>
      </w:r>
      <w:r w:rsidRPr="009414CB">
        <w:t xml:space="preserve"> diverse audiences</w:t>
      </w:r>
      <w:r w:rsidRPr="00B164B7">
        <w:t xml:space="preserve">. </w:t>
      </w:r>
    </w:p>
    <w:p w14:paraId="35DB548D" w14:textId="5EE1EF57" w:rsidR="00867561" w:rsidRDefault="00867561" w:rsidP="00324E8B">
      <w:pPr>
        <w:pStyle w:val="BodyText"/>
        <w:numPr>
          <w:ilvl w:val="0"/>
          <w:numId w:val="13"/>
        </w:numPr>
        <w:tabs>
          <w:tab w:val="left" w:pos="1986"/>
        </w:tabs>
        <w:spacing w:after="120"/>
        <w:ind w:right="1525" w:hanging="505"/>
      </w:pPr>
      <w:r w:rsidRPr="00503DE1">
        <w:t xml:space="preserve">Excellent project management skills, proven </w:t>
      </w:r>
      <w:r>
        <w:t>initiative</w:t>
      </w:r>
      <w:r w:rsidRPr="00503DE1">
        <w:t xml:space="preserve"> </w:t>
      </w:r>
      <w:r>
        <w:t>and</w:t>
      </w:r>
      <w:r w:rsidRPr="00503DE1">
        <w:t xml:space="preserve"> </w:t>
      </w:r>
      <w:r>
        <w:t>ability</w:t>
      </w:r>
      <w:r w:rsidRPr="00503DE1">
        <w:t xml:space="preserve"> </w:t>
      </w:r>
      <w:r>
        <w:t>to</w:t>
      </w:r>
      <w:r w:rsidRPr="00503DE1">
        <w:t xml:space="preserve"> </w:t>
      </w:r>
      <w:r>
        <w:t>plan</w:t>
      </w:r>
      <w:r w:rsidRPr="00503DE1">
        <w:t xml:space="preserve"> </w:t>
      </w:r>
      <w:r>
        <w:t>and</w:t>
      </w:r>
      <w:r w:rsidRPr="00503DE1">
        <w:t xml:space="preserve"> prioritise </w:t>
      </w:r>
      <w:r>
        <w:t>effectively,</w:t>
      </w:r>
      <w:r w:rsidRPr="00503DE1">
        <w:t xml:space="preserve"> set </w:t>
      </w:r>
      <w:r>
        <w:t>goals</w:t>
      </w:r>
      <w:r w:rsidRPr="00503DE1">
        <w:t xml:space="preserve"> </w:t>
      </w:r>
      <w:r>
        <w:t>and</w:t>
      </w:r>
      <w:r w:rsidRPr="00503DE1">
        <w:t xml:space="preserve"> </w:t>
      </w:r>
      <w:r>
        <w:t>high</w:t>
      </w:r>
      <w:r w:rsidR="00444502">
        <w:t xml:space="preserve"> </w:t>
      </w:r>
      <w:r>
        <w:t>standards</w:t>
      </w:r>
      <w:r w:rsidRPr="00503DE1">
        <w:t xml:space="preserve"> </w:t>
      </w:r>
      <w:r>
        <w:t>of</w:t>
      </w:r>
      <w:r w:rsidRPr="00503DE1">
        <w:t xml:space="preserve"> performance, </w:t>
      </w:r>
      <w:r>
        <w:t>and</w:t>
      </w:r>
      <w:r w:rsidRPr="00503DE1">
        <w:t xml:space="preserve"> </w:t>
      </w:r>
      <w:r>
        <w:t>be</w:t>
      </w:r>
      <w:r w:rsidRPr="00503DE1">
        <w:t xml:space="preserve"> </w:t>
      </w:r>
      <w:r>
        <w:t>accountable</w:t>
      </w:r>
      <w:r w:rsidRPr="00503DE1">
        <w:t xml:space="preserve"> for delivering </w:t>
      </w:r>
      <w:r>
        <w:t>on</w:t>
      </w:r>
      <w:r w:rsidRPr="00503DE1">
        <w:t xml:space="preserve"> </w:t>
      </w:r>
      <w:r>
        <w:t>organisational</w:t>
      </w:r>
      <w:r w:rsidRPr="00503DE1">
        <w:t xml:space="preserve"> research </w:t>
      </w:r>
      <w:r>
        <w:t>needs,</w:t>
      </w:r>
      <w:r w:rsidRPr="00503DE1">
        <w:t xml:space="preserve"> </w:t>
      </w:r>
      <w:r>
        <w:t>including</w:t>
      </w:r>
      <w:r w:rsidRPr="00503DE1">
        <w:t xml:space="preserve"> compliance with </w:t>
      </w:r>
      <w:r w:rsidR="00E72F06">
        <w:t xml:space="preserve">regulatory requirements and </w:t>
      </w:r>
      <w:r w:rsidRPr="00503DE1">
        <w:t xml:space="preserve">government </w:t>
      </w:r>
      <w:r>
        <w:t>procurement</w:t>
      </w:r>
      <w:r w:rsidRPr="00503DE1">
        <w:t xml:space="preserve"> guidelines, </w:t>
      </w:r>
      <w:r>
        <w:t>on</w:t>
      </w:r>
      <w:r w:rsidRPr="00503DE1">
        <w:t xml:space="preserve"> </w:t>
      </w:r>
      <w:r>
        <w:t>time</w:t>
      </w:r>
      <w:r w:rsidRPr="00503DE1">
        <w:t xml:space="preserve"> </w:t>
      </w:r>
      <w:r>
        <w:t>and</w:t>
      </w:r>
      <w:r w:rsidRPr="00503DE1">
        <w:t xml:space="preserve"> </w:t>
      </w:r>
      <w:r>
        <w:t>within</w:t>
      </w:r>
      <w:r w:rsidRPr="00503DE1">
        <w:t xml:space="preserve"> </w:t>
      </w:r>
      <w:r>
        <w:t>budget,</w:t>
      </w:r>
      <w:r w:rsidRPr="00503DE1">
        <w:t xml:space="preserve"> </w:t>
      </w:r>
      <w:r>
        <w:t>and</w:t>
      </w:r>
      <w:r w:rsidRPr="00503DE1">
        <w:t xml:space="preserve"> </w:t>
      </w:r>
      <w:r>
        <w:t>with</w:t>
      </w:r>
      <w:r w:rsidRPr="00503DE1">
        <w:t xml:space="preserve"> high-level </w:t>
      </w:r>
      <w:r>
        <w:t>attention</w:t>
      </w:r>
      <w:r w:rsidRPr="00503DE1">
        <w:t xml:space="preserve"> </w:t>
      </w:r>
      <w:r>
        <w:t>to</w:t>
      </w:r>
      <w:r w:rsidRPr="00503DE1">
        <w:t xml:space="preserve"> detail.</w:t>
      </w:r>
    </w:p>
    <w:p w14:paraId="3A4772D9" w14:textId="65567DD6" w:rsidR="00867561" w:rsidRDefault="00867561" w:rsidP="00324E8B">
      <w:pPr>
        <w:pStyle w:val="BodyText"/>
        <w:numPr>
          <w:ilvl w:val="0"/>
          <w:numId w:val="13"/>
        </w:numPr>
        <w:tabs>
          <w:tab w:val="left" w:pos="1986"/>
        </w:tabs>
        <w:spacing w:after="120"/>
        <w:ind w:right="1525" w:hanging="505"/>
      </w:pPr>
      <w:r>
        <w:t xml:space="preserve">Demonstrated excellence in stakeholder management skills, ability to build effective working relationships by constructively dealing with stakeholder issues in a timely manner. </w:t>
      </w:r>
      <w:r w:rsidR="000851EE">
        <w:t>Experience</w:t>
      </w:r>
      <w:r w:rsidR="006C546E">
        <w:t xml:space="preserve"> work</w:t>
      </w:r>
      <w:r w:rsidR="000851EE">
        <w:t>ing</w:t>
      </w:r>
      <w:r w:rsidR="006C546E">
        <w:t xml:space="preserve"> with diverse stakeholder groups </w:t>
      </w:r>
      <w:r w:rsidR="000851EE">
        <w:t xml:space="preserve">including hunters, conservationists, academics and animal advocacy groups. </w:t>
      </w:r>
    </w:p>
    <w:p w14:paraId="620DCF90" w14:textId="3187C714" w:rsidR="00867561" w:rsidRDefault="00867561" w:rsidP="00324E8B">
      <w:pPr>
        <w:pStyle w:val="BodyText"/>
        <w:numPr>
          <w:ilvl w:val="0"/>
          <w:numId w:val="13"/>
        </w:numPr>
        <w:tabs>
          <w:tab w:val="left" w:pos="1986"/>
        </w:tabs>
        <w:spacing w:after="120"/>
        <w:ind w:right="1525" w:hanging="505"/>
      </w:pPr>
      <w:r>
        <w:t xml:space="preserve">Proven ability to work independently and </w:t>
      </w:r>
      <w:r w:rsidR="00621DA9">
        <w:t xml:space="preserve">as </w:t>
      </w:r>
      <w:r>
        <w:t>part of a multidisciplinary team. Ability to collaborate and share information with team members and work well with others in pursuit of team goals.</w:t>
      </w:r>
    </w:p>
    <w:p w14:paraId="4884C0D3" w14:textId="77777777" w:rsidR="00125A26" w:rsidRDefault="00125A26" w:rsidP="00E940B1">
      <w:pPr>
        <w:pStyle w:val="BodyText"/>
        <w:tabs>
          <w:tab w:val="left" w:pos="1986"/>
        </w:tabs>
        <w:spacing w:after="120"/>
        <w:ind w:left="1480" w:right="1525"/>
      </w:pPr>
    </w:p>
    <w:p w14:paraId="60A33116" w14:textId="77777777" w:rsidR="00125A26" w:rsidRDefault="00125A26" w:rsidP="00125A26">
      <w:pPr>
        <w:pStyle w:val="Heading2"/>
        <w:spacing w:before="51"/>
        <w:rPr>
          <w:b w:val="0"/>
          <w:bCs w:val="0"/>
        </w:rPr>
      </w:pPr>
      <w:r>
        <w:rPr>
          <w:color w:val="124171"/>
          <w:spacing w:val="-1"/>
        </w:rPr>
        <w:t>Desired</w:t>
      </w:r>
      <w:r>
        <w:rPr>
          <w:color w:val="124171"/>
          <w:spacing w:val="-17"/>
        </w:rPr>
        <w:t xml:space="preserve"> </w:t>
      </w:r>
      <w:r>
        <w:rPr>
          <w:color w:val="124171"/>
          <w:spacing w:val="-1"/>
        </w:rPr>
        <w:t>Experience/Qualifications</w:t>
      </w:r>
    </w:p>
    <w:p w14:paraId="6F9F057C" w14:textId="32CDE89A" w:rsidR="00125A26" w:rsidRPr="00E940B1" w:rsidRDefault="00125A26" w:rsidP="00E940B1">
      <w:pPr>
        <w:pStyle w:val="BodyText"/>
        <w:numPr>
          <w:ilvl w:val="0"/>
          <w:numId w:val="16"/>
        </w:numPr>
        <w:tabs>
          <w:tab w:val="left" w:pos="1986"/>
        </w:tabs>
        <w:spacing w:after="120"/>
        <w:ind w:right="1525"/>
      </w:pPr>
      <w:r w:rsidRPr="00E940B1">
        <w:t xml:space="preserve">A relevant degree with post-graduate qualifications in ecology, natural resource management, game or wildlife management, veterinary science or similar </w:t>
      </w:r>
      <w:r w:rsidR="00855FC0">
        <w:t xml:space="preserve">is </w:t>
      </w:r>
      <w:r w:rsidR="004A1D98">
        <w:t>mandatory.</w:t>
      </w:r>
      <w:bookmarkStart w:id="0" w:name="_GoBack"/>
      <w:bookmarkEnd w:id="0"/>
      <w:r w:rsidRPr="00E940B1">
        <w:t xml:space="preserve">  </w:t>
      </w:r>
    </w:p>
    <w:p w14:paraId="42A266D9" w14:textId="77777777" w:rsidR="00125A26" w:rsidRPr="00E940B1" w:rsidRDefault="00125A26" w:rsidP="00E940B1">
      <w:pPr>
        <w:pStyle w:val="BodyText"/>
        <w:numPr>
          <w:ilvl w:val="0"/>
          <w:numId w:val="16"/>
        </w:numPr>
        <w:tabs>
          <w:tab w:val="left" w:pos="1986"/>
        </w:tabs>
        <w:spacing w:after="120"/>
        <w:ind w:right="1525"/>
      </w:pPr>
      <w:r w:rsidRPr="00E940B1">
        <w:t>Practical experience in animal research (e.g. abundance surveys, telemetry studies, animal trapping, collecting biological samples, population genetics research) and scientific knowledge in critical research areas of wildlife abundance estimation, demography, spatial ecology and animal welfare.</w:t>
      </w:r>
    </w:p>
    <w:p w14:paraId="6B5075F6" w14:textId="77777777" w:rsidR="00125A26" w:rsidRPr="00E940B1" w:rsidDel="00F61E5F" w:rsidRDefault="00125A26" w:rsidP="00E940B1">
      <w:pPr>
        <w:pStyle w:val="BodyText"/>
        <w:numPr>
          <w:ilvl w:val="0"/>
          <w:numId w:val="16"/>
        </w:numPr>
        <w:tabs>
          <w:tab w:val="left" w:pos="1986"/>
        </w:tabs>
        <w:spacing w:after="120"/>
        <w:ind w:right="1525"/>
      </w:pPr>
      <w:r w:rsidRPr="00E940B1" w:rsidDel="00F61E5F">
        <w:t>Proven experience in publishing peer reviewed papers in scientific journals.</w:t>
      </w:r>
    </w:p>
    <w:p w14:paraId="08CA4420" w14:textId="330BF43B" w:rsidR="00125A26" w:rsidRDefault="00125A26" w:rsidP="00125A26">
      <w:pPr>
        <w:pStyle w:val="BodyText"/>
        <w:tabs>
          <w:tab w:val="left" w:pos="1779"/>
        </w:tabs>
        <w:spacing w:before="61" w:line="263" w:lineRule="auto"/>
        <w:ind w:left="1778" w:right="1643"/>
      </w:pPr>
    </w:p>
    <w:p w14:paraId="6CA55AA1" w14:textId="77777777" w:rsidR="00CA19E2" w:rsidRDefault="00CA19E2" w:rsidP="00125A26">
      <w:pPr>
        <w:pStyle w:val="BodyText"/>
        <w:tabs>
          <w:tab w:val="left" w:pos="1779"/>
        </w:tabs>
        <w:spacing w:before="61" w:line="263" w:lineRule="auto"/>
        <w:ind w:left="1778" w:right="1643"/>
      </w:pPr>
    </w:p>
    <w:p w14:paraId="386846E7" w14:textId="07B4F1C6" w:rsidR="00A20C7D" w:rsidRPr="00E940B1" w:rsidRDefault="00A20C7D" w:rsidP="00E940B1">
      <w:pPr>
        <w:pStyle w:val="Heading2"/>
        <w:spacing w:before="51"/>
        <w:rPr>
          <w:color w:val="124171"/>
          <w:spacing w:val="-1"/>
        </w:rPr>
      </w:pPr>
      <w:r w:rsidRPr="00E940B1">
        <w:rPr>
          <w:color w:val="124171"/>
          <w:spacing w:val="-1"/>
        </w:rPr>
        <w:t>Pre-employment Screening Requirements</w:t>
      </w:r>
    </w:p>
    <w:p w14:paraId="1374E78F" w14:textId="77777777" w:rsidR="00A20C7D" w:rsidRDefault="00A20C7D" w:rsidP="00E940B1">
      <w:pPr>
        <w:pStyle w:val="BodyText"/>
        <w:tabs>
          <w:tab w:val="left" w:pos="1986"/>
        </w:tabs>
        <w:spacing w:after="120"/>
        <w:ind w:left="1481" w:right="1525"/>
      </w:pPr>
      <w:r>
        <w:rPr>
          <w:lang w:eastAsia="en-AU"/>
        </w:rPr>
        <w:t xml:space="preserve">All </w:t>
      </w:r>
      <w:r>
        <w:t>applicants may be subject to the following pre-employment checks:</w:t>
      </w:r>
    </w:p>
    <w:p w14:paraId="06E4120C" w14:textId="77777777" w:rsidR="00A20C7D" w:rsidRPr="00253DAC" w:rsidRDefault="00A20C7D" w:rsidP="00E940B1">
      <w:pPr>
        <w:pStyle w:val="BodyText"/>
        <w:numPr>
          <w:ilvl w:val="0"/>
          <w:numId w:val="16"/>
        </w:numPr>
        <w:tabs>
          <w:tab w:val="left" w:pos="1986"/>
        </w:tabs>
        <w:spacing w:after="120"/>
        <w:ind w:right="1525"/>
      </w:pPr>
      <w:r w:rsidRPr="00253DAC">
        <w:t>National Police Records Check</w:t>
      </w:r>
    </w:p>
    <w:p w14:paraId="76951991" w14:textId="77777777" w:rsidR="00A20C7D" w:rsidRPr="00253DAC" w:rsidRDefault="00A20C7D" w:rsidP="00E940B1">
      <w:pPr>
        <w:pStyle w:val="BodyText"/>
        <w:numPr>
          <w:ilvl w:val="0"/>
          <w:numId w:val="16"/>
        </w:numPr>
        <w:tabs>
          <w:tab w:val="left" w:pos="1986"/>
        </w:tabs>
        <w:spacing w:after="120"/>
        <w:ind w:right="1525"/>
      </w:pPr>
      <w:r w:rsidRPr="00253DAC">
        <w:t>Qualification Check (where a mandatory qualification is required)</w:t>
      </w:r>
    </w:p>
    <w:p w14:paraId="5102CD41" w14:textId="77777777" w:rsidR="00A20C7D" w:rsidRPr="00253DAC" w:rsidRDefault="00A20C7D" w:rsidP="00E940B1">
      <w:pPr>
        <w:pStyle w:val="BodyText"/>
        <w:numPr>
          <w:ilvl w:val="0"/>
          <w:numId w:val="16"/>
        </w:numPr>
        <w:tabs>
          <w:tab w:val="left" w:pos="1986"/>
        </w:tabs>
        <w:spacing w:after="120"/>
        <w:ind w:right="1525"/>
      </w:pPr>
      <w:r w:rsidRPr="00253DAC">
        <w:t>Declaration of private interests</w:t>
      </w:r>
    </w:p>
    <w:p w14:paraId="738920EF" w14:textId="77777777" w:rsidR="00A20C7D" w:rsidRPr="00253DAC" w:rsidRDefault="00A20C7D" w:rsidP="00E940B1">
      <w:pPr>
        <w:pStyle w:val="BodyText"/>
        <w:numPr>
          <w:ilvl w:val="0"/>
          <w:numId w:val="16"/>
        </w:numPr>
        <w:tabs>
          <w:tab w:val="left" w:pos="1986"/>
        </w:tabs>
        <w:spacing w:after="120"/>
        <w:ind w:right="1525"/>
      </w:pPr>
      <w:r w:rsidRPr="00253DAC">
        <w:t>Pre-employment misconduct screening declaration</w:t>
      </w:r>
    </w:p>
    <w:p w14:paraId="6EC1675C" w14:textId="77777777" w:rsidR="00A20C7D" w:rsidRPr="00253DAC" w:rsidRDefault="00A20C7D" w:rsidP="00E940B1">
      <w:pPr>
        <w:pStyle w:val="BodyText"/>
        <w:tabs>
          <w:tab w:val="left" w:pos="1986"/>
        </w:tabs>
        <w:spacing w:after="120"/>
        <w:ind w:left="1481" w:right="1525"/>
      </w:pPr>
    </w:p>
    <w:p w14:paraId="0CA71C0D" w14:textId="77777777" w:rsidR="00A20C7D" w:rsidRDefault="00A20C7D" w:rsidP="00E940B1">
      <w:pPr>
        <w:pStyle w:val="BodyText"/>
        <w:tabs>
          <w:tab w:val="left" w:pos="1986"/>
        </w:tabs>
        <w:spacing w:after="120"/>
        <w:ind w:left="1481" w:right="1525"/>
      </w:pPr>
      <w:r>
        <w:t xml:space="preserve">The position has the following inherent requirement level of intrinsic risk: </w:t>
      </w:r>
    </w:p>
    <w:p w14:paraId="01EBDA4B" w14:textId="77777777" w:rsidR="00A20C7D" w:rsidRPr="00253DAC" w:rsidRDefault="00A20C7D" w:rsidP="00E940B1">
      <w:pPr>
        <w:pStyle w:val="BodyText"/>
        <w:numPr>
          <w:ilvl w:val="0"/>
          <w:numId w:val="16"/>
        </w:numPr>
        <w:tabs>
          <w:tab w:val="left" w:pos="1986"/>
        </w:tabs>
        <w:spacing w:after="120"/>
        <w:ind w:right="1525"/>
      </w:pPr>
      <w:r w:rsidRPr="00253DAC">
        <w:t>Contact with community members (medium)</w:t>
      </w:r>
    </w:p>
    <w:p w14:paraId="5022323B" w14:textId="77777777" w:rsidR="00A20C7D" w:rsidRPr="00253DAC" w:rsidRDefault="00A20C7D" w:rsidP="00E940B1">
      <w:pPr>
        <w:pStyle w:val="BodyText"/>
        <w:numPr>
          <w:ilvl w:val="0"/>
          <w:numId w:val="16"/>
        </w:numPr>
        <w:tabs>
          <w:tab w:val="left" w:pos="1986"/>
        </w:tabs>
        <w:spacing w:after="120"/>
        <w:ind w:right="1525"/>
      </w:pPr>
      <w:r w:rsidRPr="00253DAC">
        <w:t>No or low-level access to confidential information (low)</w:t>
      </w:r>
    </w:p>
    <w:p w14:paraId="4AEDEA1C" w14:textId="011CFC7F" w:rsidR="00A20C7D" w:rsidRDefault="00A20C7D">
      <w:pPr>
        <w:pStyle w:val="BodyText"/>
        <w:numPr>
          <w:ilvl w:val="0"/>
          <w:numId w:val="16"/>
        </w:numPr>
        <w:tabs>
          <w:tab w:val="left" w:pos="1986"/>
        </w:tabs>
        <w:spacing w:after="120"/>
        <w:ind w:right="1525"/>
      </w:pPr>
      <w:r w:rsidRPr="00E940B1">
        <w:t>No</w:t>
      </w:r>
      <w:r>
        <w:t xml:space="preserve"> or low-level decision-making responsibilities (low)</w:t>
      </w:r>
    </w:p>
    <w:p w14:paraId="500F33E8" w14:textId="03E3D11B" w:rsidR="00253DAC" w:rsidRPr="00EA09FE" w:rsidRDefault="00253DAC" w:rsidP="00E940B1">
      <w:pPr>
        <w:pStyle w:val="BodyText"/>
        <w:numPr>
          <w:ilvl w:val="0"/>
          <w:numId w:val="16"/>
        </w:numPr>
        <w:tabs>
          <w:tab w:val="left" w:pos="1986"/>
        </w:tabs>
        <w:spacing w:after="120"/>
        <w:ind w:right="1525"/>
      </w:pPr>
      <w:r>
        <w:t>Field work outdoors (medium)</w:t>
      </w:r>
    </w:p>
    <w:p w14:paraId="138FEA2A" w14:textId="116C9D75" w:rsidR="00125A26" w:rsidRDefault="00125A26">
      <w:pPr>
        <w:pStyle w:val="BodyText"/>
        <w:tabs>
          <w:tab w:val="left" w:pos="1986"/>
        </w:tabs>
        <w:spacing w:after="120"/>
        <w:ind w:left="1481" w:right="1525"/>
      </w:pPr>
    </w:p>
    <w:p w14:paraId="755E226F" w14:textId="77777777" w:rsidR="00210A3A" w:rsidRDefault="00210A3A" w:rsidP="00E940B1">
      <w:pPr>
        <w:pStyle w:val="BodyText"/>
        <w:spacing w:before="120"/>
        <w:ind w:right="1530"/>
      </w:pPr>
      <w:r w:rsidRPr="00E940B1">
        <w:rPr>
          <w:spacing w:val="-6"/>
        </w:rPr>
        <w:t>Further</w:t>
      </w:r>
      <w:r>
        <w:t xml:space="preserve"> information on pre-employment misconduct screening requirement is available at </w:t>
      </w:r>
      <w:hyperlink r:id="rId11" w:history="1">
        <w:r>
          <w:rPr>
            <w:rStyle w:val="Hyperlink"/>
            <w:color w:val="000000"/>
          </w:rPr>
          <w:t>https://vpsc.vic.gov.au/resources/pre-employment-screening-misconduct-victorian-public-service/</w:t>
        </w:r>
      </w:hyperlink>
    </w:p>
    <w:p w14:paraId="216AA90E" w14:textId="77777777" w:rsidR="00210A3A" w:rsidRDefault="00210A3A" w:rsidP="00E940B1">
      <w:pPr>
        <w:pStyle w:val="BodyText"/>
        <w:tabs>
          <w:tab w:val="left" w:pos="1986"/>
        </w:tabs>
        <w:spacing w:after="120"/>
        <w:ind w:left="1481" w:right="1525"/>
      </w:pPr>
    </w:p>
    <w:p w14:paraId="52A42683" w14:textId="77777777" w:rsidR="00125A26" w:rsidRDefault="00125A26" w:rsidP="00125A26">
      <w:pPr>
        <w:pStyle w:val="Heading2"/>
        <w:rPr>
          <w:b w:val="0"/>
          <w:bCs w:val="0"/>
        </w:rPr>
      </w:pPr>
      <w:r>
        <w:rPr>
          <w:color w:val="124171"/>
          <w:spacing w:val="-1"/>
        </w:rPr>
        <w:t>Position</w:t>
      </w:r>
      <w:r>
        <w:rPr>
          <w:color w:val="124171"/>
          <w:spacing w:val="-10"/>
        </w:rPr>
        <w:t xml:space="preserve"> </w:t>
      </w:r>
      <w:r>
        <w:rPr>
          <w:color w:val="124171"/>
          <w:spacing w:val="-1"/>
        </w:rPr>
        <w:t>Specific</w:t>
      </w:r>
      <w:r>
        <w:rPr>
          <w:color w:val="124171"/>
          <w:spacing w:val="-9"/>
        </w:rPr>
        <w:t xml:space="preserve"> </w:t>
      </w:r>
      <w:r>
        <w:rPr>
          <w:color w:val="124171"/>
          <w:spacing w:val="-1"/>
        </w:rPr>
        <w:t>Requirements</w:t>
      </w:r>
    </w:p>
    <w:p w14:paraId="7E6653D7" w14:textId="77777777" w:rsidR="00125A26" w:rsidRDefault="00125A26" w:rsidP="00E940B1">
      <w:pPr>
        <w:pStyle w:val="BodyText"/>
        <w:tabs>
          <w:tab w:val="left" w:pos="1986"/>
        </w:tabs>
        <w:spacing w:after="120"/>
        <w:ind w:left="1481" w:right="1525"/>
      </w:pPr>
      <w:r>
        <w:rPr>
          <w:spacing w:val="-1"/>
        </w:rPr>
        <w:t>This</w:t>
      </w:r>
      <w:r>
        <w:rPr>
          <w:spacing w:val="-9"/>
        </w:rPr>
        <w:t xml:space="preserve"> </w:t>
      </w:r>
      <w:r>
        <w:t>position</w:t>
      </w:r>
      <w:r>
        <w:rPr>
          <w:spacing w:val="-7"/>
        </w:rPr>
        <w:t xml:space="preserve"> </w:t>
      </w:r>
      <w:r>
        <w:t>has</w:t>
      </w:r>
      <w:r>
        <w:rPr>
          <w:spacing w:val="-7"/>
        </w:rPr>
        <w:t xml:space="preserve"> </w:t>
      </w:r>
      <w:r>
        <w:t>the</w:t>
      </w:r>
      <w:r>
        <w:rPr>
          <w:spacing w:val="-6"/>
        </w:rPr>
        <w:t xml:space="preserve"> </w:t>
      </w:r>
      <w:r>
        <w:t>following</w:t>
      </w:r>
      <w:r>
        <w:rPr>
          <w:spacing w:val="-5"/>
        </w:rPr>
        <w:t xml:space="preserve"> </w:t>
      </w:r>
      <w:r>
        <w:rPr>
          <w:spacing w:val="-1"/>
        </w:rPr>
        <w:t>specific</w:t>
      </w:r>
      <w:r>
        <w:rPr>
          <w:spacing w:val="-8"/>
        </w:rPr>
        <w:t xml:space="preserve"> </w:t>
      </w:r>
      <w:r>
        <w:rPr>
          <w:spacing w:val="-1"/>
        </w:rPr>
        <w:t>requirements:</w:t>
      </w:r>
    </w:p>
    <w:p w14:paraId="36AB60A8" w14:textId="39472AED" w:rsidR="00125A26" w:rsidRDefault="00125A26" w:rsidP="00E940B1">
      <w:pPr>
        <w:pStyle w:val="BodyText"/>
        <w:numPr>
          <w:ilvl w:val="0"/>
          <w:numId w:val="16"/>
        </w:numPr>
        <w:tabs>
          <w:tab w:val="left" w:pos="1986"/>
        </w:tabs>
        <w:spacing w:after="120"/>
        <w:ind w:right="1525"/>
      </w:pPr>
      <w:r w:rsidRPr="00E940B1">
        <w:t xml:space="preserve">Current </w:t>
      </w:r>
      <w:r w:rsidR="00210A3A">
        <w:t>d</w:t>
      </w:r>
      <w:r w:rsidRPr="00E940B1">
        <w:t>river</w:t>
      </w:r>
      <w:r w:rsidR="00210A3A">
        <w:t>’s</w:t>
      </w:r>
      <w:r w:rsidRPr="00E940B1">
        <w:t xml:space="preserve"> </w:t>
      </w:r>
      <w:r w:rsidR="00210A3A">
        <w:t>l</w:t>
      </w:r>
      <w:r w:rsidRPr="00E940B1">
        <w:t>icence</w:t>
      </w:r>
    </w:p>
    <w:p w14:paraId="67A7E91E" w14:textId="2CB38336" w:rsidR="00125A26" w:rsidRDefault="00125A26" w:rsidP="00E940B1">
      <w:pPr>
        <w:pStyle w:val="BodyText"/>
        <w:numPr>
          <w:ilvl w:val="0"/>
          <w:numId w:val="16"/>
        </w:numPr>
        <w:tabs>
          <w:tab w:val="left" w:pos="1986"/>
        </w:tabs>
        <w:spacing w:after="120"/>
        <w:ind w:right="1525"/>
      </w:pPr>
      <w:r w:rsidRPr="00E940B1">
        <w:t xml:space="preserve">This </w:t>
      </w:r>
      <w:r>
        <w:t>position</w:t>
      </w:r>
      <w:r w:rsidRPr="00E940B1">
        <w:t xml:space="preserve"> </w:t>
      </w:r>
      <w:r>
        <w:t>has</w:t>
      </w:r>
      <w:r w:rsidRPr="00E940B1">
        <w:t xml:space="preserve"> </w:t>
      </w:r>
      <w:r>
        <w:t>a</w:t>
      </w:r>
      <w:r w:rsidRPr="00E940B1">
        <w:t xml:space="preserve"> </w:t>
      </w:r>
      <w:r>
        <w:t>requirement</w:t>
      </w:r>
      <w:r w:rsidRPr="00E940B1">
        <w:t xml:space="preserve"> </w:t>
      </w:r>
      <w:r>
        <w:t>to</w:t>
      </w:r>
      <w:r w:rsidRPr="00E940B1">
        <w:t xml:space="preserve"> travel inter and intrastate</w:t>
      </w:r>
    </w:p>
    <w:p w14:paraId="2FA706CE" w14:textId="7DBD8AC7" w:rsidR="00125A26" w:rsidRDefault="00125A26" w:rsidP="00E940B1">
      <w:pPr>
        <w:pStyle w:val="BodyText"/>
        <w:numPr>
          <w:ilvl w:val="0"/>
          <w:numId w:val="16"/>
        </w:numPr>
        <w:tabs>
          <w:tab w:val="left" w:pos="1986"/>
        </w:tabs>
        <w:spacing w:after="120"/>
        <w:ind w:right="1525"/>
      </w:pPr>
      <w:r w:rsidRPr="00E940B1">
        <w:t xml:space="preserve">Some out-of-hours work, weekend work and field work will </w:t>
      </w:r>
      <w:r>
        <w:t>be</w:t>
      </w:r>
      <w:r w:rsidRPr="00E940B1">
        <w:t xml:space="preserve"> required</w:t>
      </w:r>
    </w:p>
    <w:p w14:paraId="35BCDDAF" w14:textId="6B81DE2A" w:rsidR="00125A26" w:rsidRPr="00B26868" w:rsidRDefault="00125A26" w:rsidP="00E940B1">
      <w:pPr>
        <w:pStyle w:val="BodyText"/>
        <w:numPr>
          <w:ilvl w:val="0"/>
          <w:numId w:val="16"/>
        </w:numPr>
        <w:tabs>
          <w:tab w:val="left" w:pos="1986"/>
        </w:tabs>
        <w:spacing w:after="120"/>
        <w:ind w:right="1525"/>
        <w:rPr>
          <w:spacing w:val="-1"/>
        </w:rPr>
      </w:pPr>
      <w:r>
        <w:t>With</w:t>
      </w:r>
      <w:r w:rsidRPr="00E940B1">
        <w:t xml:space="preserve"> </w:t>
      </w:r>
      <w:r>
        <w:t>appropriate</w:t>
      </w:r>
      <w:r>
        <w:rPr>
          <w:spacing w:val="-6"/>
        </w:rPr>
        <w:t xml:space="preserve"> </w:t>
      </w:r>
      <w:r>
        <w:t>prior</w:t>
      </w:r>
      <w:r>
        <w:rPr>
          <w:spacing w:val="-5"/>
        </w:rPr>
        <w:t xml:space="preserve"> </w:t>
      </w:r>
      <w:r>
        <w:t>approval,</w:t>
      </w:r>
      <w:r>
        <w:rPr>
          <w:spacing w:val="-4"/>
        </w:rPr>
        <w:t xml:space="preserve"> </w:t>
      </w:r>
      <w:r>
        <w:t>overtime</w:t>
      </w:r>
      <w:r>
        <w:rPr>
          <w:spacing w:val="-5"/>
        </w:rPr>
        <w:t xml:space="preserve"> </w:t>
      </w:r>
      <w:r>
        <w:t>may</w:t>
      </w:r>
      <w:r>
        <w:rPr>
          <w:spacing w:val="-4"/>
        </w:rPr>
        <w:t xml:space="preserve"> </w:t>
      </w:r>
      <w:r>
        <w:t>be</w:t>
      </w:r>
      <w:r>
        <w:rPr>
          <w:spacing w:val="-6"/>
        </w:rPr>
        <w:t xml:space="preserve"> </w:t>
      </w:r>
      <w:r>
        <w:t>accrued/or taken</w:t>
      </w:r>
      <w:r>
        <w:rPr>
          <w:spacing w:val="-5"/>
        </w:rPr>
        <w:t xml:space="preserve"> </w:t>
      </w:r>
      <w:r>
        <w:t>as</w:t>
      </w:r>
      <w:r>
        <w:rPr>
          <w:spacing w:val="-7"/>
        </w:rPr>
        <w:t xml:space="preserve"> </w:t>
      </w:r>
      <w:r>
        <w:rPr>
          <w:spacing w:val="-1"/>
        </w:rPr>
        <w:t>time</w:t>
      </w:r>
      <w:r>
        <w:rPr>
          <w:spacing w:val="-5"/>
        </w:rPr>
        <w:t xml:space="preserve"> </w:t>
      </w:r>
      <w:r>
        <w:t>in</w:t>
      </w:r>
      <w:r>
        <w:rPr>
          <w:spacing w:val="-5"/>
        </w:rPr>
        <w:t xml:space="preserve"> </w:t>
      </w:r>
      <w:r>
        <w:t>lieu</w:t>
      </w:r>
    </w:p>
    <w:p w14:paraId="6BB8A7C1" w14:textId="2608949F" w:rsidR="00A20C7D" w:rsidRDefault="00A20C7D" w:rsidP="00125A26">
      <w:pPr>
        <w:pStyle w:val="BodyText"/>
        <w:tabs>
          <w:tab w:val="left" w:pos="1986"/>
        </w:tabs>
        <w:spacing w:after="120"/>
        <w:ind w:left="1480" w:right="1525"/>
      </w:pPr>
    </w:p>
    <w:p w14:paraId="136AF0B8" w14:textId="77777777" w:rsidR="001C59F7" w:rsidRPr="00E940B1" w:rsidRDefault="001C59F7" w:rsidP="00E940B1">
      <w:pPr>
        <w:pStyle w:val="Heading2"/>
        <w:rPr>
          <w:color w:val="124171"/>
          <w:spacing w:val="-1"/>
        </w:rPr>
      </w:pPr>
      <w:r w:rsidRPr="00E940B1">
        <w:rPr>
          <w:color w:val="124171"/>
          <w:spacing w:val="-1"/>
        </w:rPr>
        <w:t xml:space="preserve">Health and Safety Requirements </w:t>
      </w:r>
    </w:p>
    <w:p w14:paraId="08A16D1B" w14:textId="77777777" w:rsidR="001C59F7" w:rsidRDefault="001C59F7" w:rsidP="001C59F7">
      <w:pPr>
        <w:pStyle w:val="BodyText"/>
        <w:tabs>
          <w:tab w:val="left" w:pos="1986"/>
        </w:tabs>
        <w:spacing w:after="120"/>
        <w:ind w:left="1480" w:right="1525"/>
      </w:pPr>
      <w:r>
        <w:t xml:space="preserve">You may be required to undertake relevant medical and other safety compliance requirements that relate to any risks associated with this role.  </w:t>
      </w:r>
    </w:p>
    <w:p w14:paraId="364E1CB5" w14:textId="77777777" w:rsidR="001C59F7" w:rsidRDefault="001C59F7" w:rsidP="001C59F7">
      <w:pPr>
        <w:pStyle w:val="BodyText"/>
        <w:tabs>
          <w:tab w:val="left" w:pos="1986"/>
        </w:tabs>
        <w:spacing w:after="120"/>
        <w:ind w:left="1480" w:right="1525"/>
      </w:pPr>
      <w:r>
        <w:t>The occupational health and safety requirements of this position include, but are not limited to activities involving:</w:t>
      </w:r>
    </w:p>
    <w:p w14:paraId="6DB01242" w14:textId="675CD033" w:rsidR="001C59F7" w:rsidRDefault="001C59F7" w:rsidP="00E940B1">
      <w:pPr>
        <w:pStyle w:val="BodyText"/>
        <w:numPr>
          <w:ilvl w:val="0"/>
          <w:numId w:val="16"/>
        </w:numPr>
        <w:tabs>
          <w:tab w:val="left" w:pos="1986"/>
        </w:tabs>
        <w:spacing w:after="120"/>
        <w:ind w:right="1525"/>
      </w:pPr>
      <w:r>
        <w:t>Driving</w:t>
      </w:r>
    </w:p>
    <w:p w14:paraId="16B96B42" w14:textId="5E058BE6" w:rsidR="001C59F7" w:rsidRDefault="001C59F7" w:rsidP="00E940B1">
      <w:pPr>
        <w:pStyle w:val="BodyText"/>
        <w:numPr>
          <w:ilvl w:val="0"/>
          <w:numId w:val="16"/>
        </w:numPr>
        <w:tabs>
          <w:tab w:val="left" w:pos="1986"/>
        </w:tabs>
        <w:spacing w:after="120"/>
        <w:ind w:right="1525"/>
      </w:pPr>
      <w:r>
        <w:t>Sedentary desk work</w:t>
      </w:r>
    </w:p>
    <w:p w14:paraId="6254916D" w14:textId="234DE1B5" w:rsidR="001C59F7" w:rsidRDefault="001C59F7" w:rsidP="00E940B1">
      <w:pPr>
        <w:pStyle w:val="BodyText"/>
        <w:numPr>
          <w:ilvl w:val="0"/>
          <w:numId w:val="16"/>
        </w:numPr>
        <w:tabs>
          <w:tab w:val="left" w:pos="1986"/>
        </w:tabs>
        <w:spacing w:after="120"/>
        <w:ind w:right="1525"/>
      </w:pPr>
      <w:r>
        <w:t>Manual handling</w:t>
      </w:r>
    </w:p>
    <w:p w14:paraId="5454E8C4" w14:textId="54E42970" w:rsidR="001C59F7" w:rsidRDefault="001C59F7">
      <w:pPr>
        <w:pStyle w:val="BodyText"/>
        <w:numPr>
          <w:ilvl w:val="0"/>
          <w:numId w:val="16"/>
        </w:numPr>
        <w:tabs>
          <w:tab w:val="left" w:pos="1986"/>
        </w:tabs>
        <w:spacing w:after="120"/>
        <w:ind w:right="1525"/>
      </w:pPr>
      <w:r>
        <w:t>Field work, including handling wildlife</w:t>
      </w:r>
    </w:p>
    <w:p w14:paraId="50168DF8" w14:textId="77777777" w:rsidR="00B27863" w:rsidRDefault="00B27863" w:rsidP="00E940B1">
      <w:pPr>
        <w:pStyle w:val="BodyText"/>
        <w:tabs>
          <w:tab w:val="left" w:pos="1986"/>
        </w:tabs>
        <w:spacing w:after="120"/>
        <w:ind w:left="1481" w:right="1525"/>
      </w:pPr>
    </w:p>
    <w:p w14:paraId="2911D6C5" w14:textId="77777777" w:rsidR="00B27863" w:rsidRPr="00E940B1" w:rsidRDefault="00B27863" w:rsidP="00B27863">
      <w:pPr>
        <w:pStyle w:val="Heading2"/>
        <w:rPr>
          <w:color w:val="124171"/>
          <w:spacing w:val="-1"/>
        </w:rPr>
      </w:pPr>
      <w:r w:rsidRPr="00E940B1">
        <w:rPr>
          <w:color w:val="124171"/>
          <w:spacing w:val="-1"/>
        </w:rPr>
        <w:t>How to Apply</w:t>
      </w:r>
    </w:p>
    <w:p w14:paraId="2C690A13" w14:textId="0C514C99" w:rsidR="00B27863" w:rsidRDefault="00B27863" w:rsidP="00E940B1">
      <w:pPr>
        <w:pStyle w:val="BodyText"/>
        <w:tabs>
          <w:tab w:val="left" w:pos="1986"/>
        </w:tabs>
        <w:spacing w:after="120"/>
        <w:ind w:left="1480" w:right="1525"/>
        <w:rPr>
          <w:color w:val="000000"/>
          <w:lang w:eastAsia="zh-CN"/>
        </w:rPr>
      </w:pPr>
      <w:r>
        <w:t xml:space="preserve">Applications are to be submitted online by visiting </w:t>
      </w:r>
      <w:hyperlink r:id="rId12" w:history="1">
        <w:r>
          <w:rPr>
            <w:rStyle w:val="Hyperlink"/>
            <w:color w:val="003765"/>
          </w:rPr>
          <w:t>www.careers.vic.gov.au</w:t>
        </w:r>
      </w:hyperlink>
      <w:r>
        <w:t xml:space="preserve"> </w:t>
      </w:r>
    </w:p>
    <w:p w14:paraId="54B451D1" w14:textId="77777777" w:rsidR="00B27863" w:rsidRDefault="00B27863" w:rsidP="00E940B1">
      <w:pPr>
        <w:pStyle w:val="BodyText"/>
        <w:tabs>
          <w:tab w:val="left" w:pos="1986"/>
        </w:tabs>
        <w:spacing w:after="120"/>
        <w:ind w:left="1480" w:right="1525"/>
        <w:rPr>
          <w:lang w:eastAsia="en-AU"/>
        </w:rPr>
      </w:pPr>
      <w:r>
        <w:rPr>
          <w:lang w:eastAsia="en-AU"/>
        </w:rPr>
        <w:t xml:space="preserve">If you experience </w:t>
      </w:r>
      <w:r>
        <w:t>any</w:t>
      </w:r>
      <w:r>
        <w:rPr>
          <w:lang w:eastAsia="en-AU"/>
        </w:rPr>
        <w:t xml:space="preserve"> difficulty in lodging your application on line, please contact: </w:t>
      </w:r>
      <w:hyperlink r:id="rId13" w:history="1">
        <w:r>
          <w:rPr>
            <w:rStyle w:val="Hyperlink"/>
            <w:color w:val="003765"/>
          </w:rPr>
          <w:t>recruitment@ecodev.vic.gov.au</w:t>
        </w:r>
      </w:hyperlink>
      <w:r>
        <w:t>,</w:t>
      </w:r>
      <w:r>
        <w:rPr>
          <w:lang w:eastAsia="en-AU"/>
        </w:rPr>
        <w:t xml:space="preserve"> where your enquiry will be handled by a member of the recruitment team.</w:t>
      </w:r>
    </w:p>
    <w:p w14:paraId="15822784" w14:textId="77777777" w:rsidR="001C59F7" w:rsidRDefault="001C59F7" w:rsidP="001C59F7">
      <w:pPr>
        <w:pStyle w:val="Heading2"/>
        <w:rPr>
          <w:color w:val="124171"/>
          <w:spacing w:val="-1"/>
        </w:rPr>
      </w:pPr>
    </w:p>
    <w:p w14:paraId="24674AAD" w14:textId="77777777" w:rsidR="00B27863" w:rsidRDefault="00B27863">
      <w:pPr>
        <w:pStyle w:val="Heading2"/>
        <w:rPr>
          <w:color w:val="124171"/>
          <w:spacing w:val="-1"/>
        </w:rPr>
      </w:pPr>
    </w:p>
    <w:p w14:paraId="615BE341" w14:textId="25F43378" w:rsidR="001C59F7" w:rsidRPr="00E940B1" w:rsidRDefault="001C59F7" w:rsidP="00E940B1">
      <w:pPr>
        <w:pStyle w:val="Heading2"/>
        <w:rPr>
          <w:color w:val="124171"/>
          <w:spacing w:val="-1"/>
        </w:rPr>
      </w:pPr>
      <w:r w:rsidRPr="00E940B1">
        <w:rPr>
          <w:color w:val="124171"/>
          <w:spacing w:val="-1"/>
        </w:rPr>
        <w:t>Employment Information</w:t>
      </w:r>
    </w:p>
    <w:p w14:paraId="1D2A1A98" w14:textId="7034E46C" w:rsidR="001C59F7" w:rsidRPr="001C59F7" w:rsidRDefault="001C59F7" w:rsidP="00E940B1">
      <w:pPr>
        <w:pStyle w:val="BodyText"/>
        <w:numPr>
          <w:ilvl w:val="0"/>
          <w:numId w:val="16"/>
        </w:numPr>
        <w:tabs>
          <w:tab w:val="left" w:pos="1986"/>
        </w:tabs>
        <w:spacing w:after="120"/>
        <w:ind w:right="1525"/>
      </w:pPr>
      <w:r w:rsidRPr="001C59F7">
        <w:t>Applicants must be an Australian Citizen, Permanent Resident or hold a valid work permit or visa</w:t>
      </w:r>
    </w:p>
    <w:p w14:paraId="734AF4DC" w14:textId="382BE41E" w:rsidR="001C59F7" w:rsidRPr="001C59F7" w:rsidRDefault="001C59F7" w:rsidP="00E940B1">
      <w:pPr>
        <w:pStyle w:val="BodyText"/>
        <w:numPr>
          <w:ilvl w:val="0"/>
          <w:numId w:val="16"/>
        </w:numPr>
        <w:tabs>
          <w:tab w:val="left" w:pos="1986"/>
        </w:tabs>
        <w:spacing w:after="120"/>
        <w:ind w:right="1525"/>
      </w:pPr>
      <w:r w:rsidRPr="001C59F7">
        <w:t>Recipients of Victorian Public Service (VPS) voluntary departure packages should note that re-employment restrictions apply</w:t>
      </w:r>
    </w:p>
    <w:p w14:paraId="1DA08C3E" w14:textId="06DB277F" w:rsidR="001C59F7" w:rsidRPr="001C59F7" w:rsidRDefault="001C59F7" w:rsidP="00E940B1">
      <w:pPr>
        <w:pStyle w:val="BodyText"/>
        <w:numPr>
          <w:ilvl w:val="0"/>
          <w:numId w:val="16"/>
        </w:numPr>
        <w:tabs>
          <w:tab w:val="left" w:pos="1986"/>
        </w:tabs>
        <w:spacing w:after="120"/>
        <w:ind w:right="1525"/>
      </w:pPr>
      <w:r w:rsidRPr="001C59F7">
        <w:t>Non-VPS applicants will be subject to a probation period of three months</w:t>
      </w:r>
    </w:p>
    <w:p w14:paraId="75C5F10C" w14:textId="43FE874A" w:rsidR="001C59F7" w:rsidRPr="001C59F7" w:rsidRDefault="001C59F7" w:rsidP="00E940B1">
      <w:pPr>
        <w:pStyle w:val="BodyText"/>
        <w:numPr>
          <w:ilvl w:val="0"/>
          <w:numId w:val="16"/>
        </w:numPr>
        <w:tabs>
          <w:tab w:val="left" w:pos="1986"/>
        </w:tabs>
        <w:spacing w:after="120"/>
        <w:ind w:right="1525"/>
      </w:pPr>
      <w:r w:rsidRPr="00E940B1">
        <w:t>E</w:t>
      </w:r>
      <w:r w:rsidRPr="001C59F7">
        <w:t>mployees are covered by the Victorian Public Service Enterprise Agreement 20</w:t>
      </w:r>
      <w:r>
        <w:t>20</w:t>
      </w:r>
    </w:p>
    <w:p w14:paraId="45BD4721" w14:textId="72B441EB" w:rsidR="001C59F7" w:rsidRPr="001C59F7" w:rsidRDefault="001C59F7" w:rsidP="00E940B1">
      <w:pPr>
        <w:pStyle w:val="BodyText"/>
        <w:numPr>
          <w:ilvl w:val="0"/>
          <w:numId w:val="16"/>
        </w:numPr>
        <w:tabs>
          <w:tab w:val="left" w:pos="1986"/>
        </w:tabs>
        <w:spacing w:after="120"/>
        <w:ind w:right="1525"/>
      </w:pPr>
      <w:r w:rsidRPr="001C59F7">
        <w:t xml:space="preserve">The collection and handling of applications and personal information will be consistent with the requirements of the </w:t>
      </w:r>
      <w:r w:rsidRPr="00E940B1">
        <w:rPr>
          <w:i/>
          <w:iCs/>
        </w:rPr>
        <w:t>Privacy and Data Protection Act 2014</w:t>
      </w:r>
    </w:p>
    <w:p w14:paraId="5BD413DF" w14:textId="77777777" w:rsidR="001C59F7" w:rsidRDefault="001C59F7" w:rsidP="001C59F7">
      <w:pPr>
        <w:pStyle w:val="Heading2"/>
        <w:rPr>
          <w:color w:val="124171"/>
          <w:spacing w:val="-1"/>
        </w:rPr>
      </w:pPr>
    </w:p>
    <w:p w14:paraId="095E9AE1" w14:textId="3D32AAED" w:rsidR="001C59F7" w:rsidRPr="00E940B1" w:rsidRDefault="001C59F7" w:rsidP="00E940B1">
      <w:pPr>
        <w:pStyle w:val="Heading2"/>
        <w:rPr>
          <w:color w:val="124171"/>
          <w:spacing w:val="-1"/>
        </w:rPr>
      </w:pPr>
      <w:r w:rsidRPr="00E940B1">
        <w:rPr>
          <w:color w:val="124171"/>
          <w:spacing w:val="-1"/>
        </w:rPr>
        <w:t>What we offer you</w:t>
      </w:r>
    </w:p>
    <w:p w14:paraId="0D684DB5" w14:textId="77777777" w:rsidR="001C59F7" w:rsidRDefault="001C59F7" w:rsidP="001C59F7">
      <w:pPr>
        <w:pStyle w:val="BodyText"/>
        <w:tabs>
          <w:tab w:val="left" w:pos="1986"/>
        </w:tabs>
        <w:spacing w:after="120"/>
        <w:ind w:left="1480" w:right="1525"/>
      </w:pPr>
      <w:r>
        <w:t>Working with GMA presents a wide variety of opportunities, with an extensive range of personal and professional development programs designed to develop our people and their careers. Working closely with industry, business and the community enables you to make a difference to the economic prospects of all Victorians.</w:t>
      </w:r>
    </w:p>
    <w:p w14:paraId="34BD37EA" w14:textId="77777777" w:rsidR="001C59F7" w:rsidRDefault="001C59F7" w:rsidP="001C59F7">
      <w:pPr>
        <w:pStyle w:val="Heading2"/>
        <w:rPr>
          <w:color w:val="124171"/>
          <w:spacing w:val="-1"/>
        </w:rPr>
      </w:pPr>
    </w:p>
    <w:p w14:paraId="7579D36B" w14:textId="720B40AE" w:rsidR="001C59F7" w:rsidRPr="00E940B1" w:rsidRDefault="001C59F7" w:rsidP="00E940B1">
      <w:pPr>
        <w:pStyle w:val="Heading2"/>
        <w:rPr>
          <w:color w:val="124171"/>
          <w:spacing w:val="-1"/>
        </w:rPr>
      </w:pPr>
      <w:r w:rsidRPr="00E940B1">
        <w:rPr>
          <w:color w:val="124171"/>
          <w:spacing w:val="-1"/>
        </w:rPr>
        <w:t>Learning and Development</w:t>
      </w:r>
    </w:p>
    <w:p w14:paraId="5DB0B8B0" w14:textId="77777777" w:rsidR="001C59F7" w:rsidRDefault="001C59F7" w:rsidP="001C59F7">
      <w:pPr>
        <w:pStyle w:val="BodyText"/>
        <w:tabs>
          <w:tab w:val="left" w:pos="1986"/>
        </w:tabs>
        <w:spacing w:after="120"/>
        <w:ind w:left="1480" w:right="1525"/>
      </w:pPr>
      <w:r>
        <w:t>We want you to grow, develop and learn with us. GMA provides you with access to a range of internal and external learning and development opportunities to support your performance in your role and further your career aspirations. GMA also supports relevant study via negotiated financial assistance and leave provisions for approved courses. Our Performance and Development Plan aims to support and encourage employees in achieving work and career objectives through clearly defined roles, development opportunities and performance targets.</w:t>
      </w:r>
    </w:p>
    <w:p w14:paraId="0B561B7A" w14:textId="77777777" w:rsidR="001C59F7" w:rsidRDefault="001C59F7" w:rsidP="001C59F7">
      <w:pPr>
        <w:pStyle w:val="Heading2"/>
        <w:rPr>
          <w:color w:val="124171"/>
          <w:spacing w:val="-1"/>
        </w:rPr>
      </w:pPr>
    </w:p>
    <w:p w14:paraId="5FAA2BDA" w14:textId="6D204DD0" w:rsidR="001C59F7" w:rsidRPr="00E940B1" w:rsidRDefault="001C59F7" w:rsidP="00E940B1">
      <w:pPr>
        <w:pStyle w:val="Heading2"/>
        <w:rPr>
          <w:color w:val="124171"/>
          <w:spacing w:val="-1"/>
        </w:rPr>
      </w:pPr>
      <w:r w:rsidRPr="00E940B1">
        <w:rPr>
          <w:color w:val="124171"/>
          <w:spacing w:val="-1"/>
        </w:rPr>
        <w:t>Balancing Work and Life</w:t>
      </w:r>
    </w:p>
    <w:p w14:paraId="694022AC" w14:textId="16A31770" w:rsidR="00EA154B" w:rsidRDefault="001C59F7">
      <w:pPr>
        <w:pStyle w:val="BodyText"/>
        <w:tabs>
          <w:tab w:val="left" w:pos="1986"/>
        </w:tabs>
        <w:spacing w:after="120"/>
        <w:ind w:left="1480" w:right="1525"/>
        <w:sectPr w:rsidR="00EA154B">
          <w:headerReference w:type="default" r:id="rId14"/>
          <w:footerReference w:type="default" r:id="rId15"/>
          <w:pgSz w:w="11900" w:h="16850"/>
          <w:pgMar w:top="2100" w:right="0" w:bottom="1180" w:left="0" w:header="0" w:footer="983" w:gutter="0"/>
          <w:cols w:space="720"/>
        </w:sectPr>
      </w:pPr>
      <w:r>
        <w:t>We understand that work/life balance is an important part of our employees’ lives. The Authority offers a range of short term and long-term flexible work arrangements to enable you to balance home and work life. These include job sharing, working from home, part-time work, flexible attendance and the ability to purchase additional leave.</w:t>
      </w:r>
    </w:p>
    <w:p w14:paraId="040B7EA8" w14:textId="77777777" w:rsidR="004056FF" w:rsidRDefault="004056FF" w:rsidP="00E940B1">
      <w:pPr>
        <w:pStyle w:val="BodyText"/>
        <w:ind w:left="0"/>
      </w:pPr>
    </w:p>
    <w:sectPr w:rsidR="004056FF">
      <w:footerReference w:type="default" r:id="rId16"/>
      <w:pgSz w:w="11900" w:h="16850"/>
      <w:pgMar w:top="2100" w:right="0" w:bottom="1180" w:left="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53F0C" w14:textId="77777777" w:rsidR="002E177A" w:rsidRDefault="002E177A">
      <w:r>
        <w:separator/>
      </w:r>
    </w:p>
  </w:endnote>
  <w:endnote w:type="continuationSeparator" w:id="0">
    <w:p w14:paraId="3136FDFD" w14:textId="77777777" w:rsidR="002E177A" w:rsidRDefault="002E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CEF1" w14:textId="77777777" w:rsidR="00E26A8D" w:rsidRDefault="002E177A">
    <w:pPr>
      <w:spacing w:line="14" w:lineRule="auto"/>
      <w:rPr>
        <w:sz w:val="20"/>
        <w:szCs w:val="20"/>
      </w:rPr>
    </w:pPr>
    <w:r>
      <w:pict w14:anchorId="51B8A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3.9pt;margin-top:782.9pt;width:103.5pt;height:44.5pt;z-index:-6736;mso-position-horizontal-relative:page;mso-position-vertical-relative:page">
          <v:imagedata r:id="rId1"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558A" w14:textId="77777777" w:rsidR="00E26A8D" w:rsidRDefault="002E177A">
    <w:pPr>
      <w:spacing w:line="14" w:lineRule="auto"/>
      <w:rPr>
        <w:sz w:val="20"/>
        <w:szCs w:val="20"/>
      </w:rPr>
    </w:pPr>
    <w:r>
      <w:pict w14:anchorId="34A8F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3.9pt;margin-top:782.9pt;width:103.5pt;height:44.5pt;z-index:-671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E5CF1" w14:textId="77777777" w:rsidR="002E177A" w:rsidRDefault="002E177A">
      <w:r>
        <w:separator/>
      </w:r>
    </w:p>
  </w:footnote>
  <w:footnote w:type="continuationSeparator" w:id="0">
    <w:p w14:paraId="6DA3E646" w14:textId="77777777" w:rsidR="002E177A" w:rsidRDefault="002E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25F9" w14:textId="77777777" w:rsidR="00E26A8D" w:rsidRDefault="002E177A">
    <w:pPr>
      <w:spacing w:line="14" w:lineRule="auto"/>
      <w:rPr>
        <w:sz w:val="20"/>
        <w:szCs w:val="20"/>
      </w:rPr>
    </w:pPr>
    <w:r>
      <w:pict w14:anchorId="7C23C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4.95pt;height:105.1pt;z-index:-6784;mso-position-horizontal-relative:page;mso-position-vertical-relative:page">
          <v:imagedata r:id="rId1" o:title=""/>
          <w10:wrap anchorx="page" anchory="page"/>
        </v:shape>
      </w:pict>
    </w:r>
    <w:r>
      <w:pict w14:anchorId="045BD2F5">
        <v:shapetype id="_x0000_t202" coordsize="21600,21600" o:spt="202" path="m,l,21600r21600,l21600,xe">
          <v:stroke joinstyle="miter"/>
          <v:path gradientshapeok="t" o:connecttype="rect"/>
        </v:shapetype>
        <v:shape id="_x0000_s2051" type="#_x0000_t202" style="position:absolute;margin-left:69pt;margin-top:48.25pt;width:159.45pt;height:18pt;z-index:-6760;mso-position-horizontal-relative:page;mso-position-vertical-relative:page" filled="f" stroked="f">
          <v:textbox style="mso-next-textbox:#_x0000_s2051" inset="0,0,0,0">
            <w:txbxContent>
              <w:p w14:paraId="5082E8E9" w14:textId="77777777" w:rsidR="00E26A8D" w:rsidRDefault="00B24246">
                <w:pPr>
                  <w:spacing w:line="345" w:lineRule="exact"/>
                  <w:ind w:left="20"/>
                  <w:rPr>
                    <w:rFonts w:ascii="Calibri" w:eastAsia="Calibri" w:hAnsi="Calibri" w:cs="Calibri"/>
                    <w:sz w:val="32"/>
                    <w:szCs w:val="32"/>
                  </w:rPr>
                </w:pPr>
                <w:r>
                  <w:rPr>
                    <w:rFonts w:ascii="Calibri"/>
                    <w:b/>
                    <w:color w:val="FFFFFF"/>
                    <w:spacing w:val="-1"/>
                    <w:sz w:val="32"/>
                  </w:rPr>
                  <w:t>POSITION</w:t>
                </w:r>
                <w:r>
                  <w:rPr>
                    <w:rFonts w:ascii="Calibri"/>
                    <w:b/>
                    <w:color w:val="FFFFFF"/>
                    <w:spacing w:val="-29"/>
                    <w:sz w:val="32"/>
                  </w:rPr>
                  <w:t xml:space="preserve"> </w:t>
                </w:r>
                <w:r>
                  <w:rPr>
                    <w:rFonts w:ascii="Calibri"/>
                    <w:b/>
                    <w:color w:val="FFFFFF"/>
                    <w:spacing w:val="-1"/>
                    <w:sz w:val="32"/>
                  </w:rPr>
                  <w:t>DESCRIPTION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DBF"/>
    <w:multiLevelType w:val="hybridMultilevel"/>
    <w:tmpl w:val="5CE064AC"/>
    <w:lvl w:ilvl="0" w:tplc="0C090001">
      <w:start w:val="1"/>
      <w:numFmt w:val="bullet"/>
      <w:lvlText w:val=""/>
      <w:lvlJc w:val="left"/>
      <w:pPr>
        <w:ind w:left="2200" w:hanging="360"/>
      </w:pPr>
      <w:rPr>
        <w:rFonts w:ascii="Symbol" w:hAnsi="Symbol" w:hint="default"/>
      </w:rPr>
    </w:lvl>
    <w:lvl w:ilvl="1" w:tplc="0C090003" w:tentative="1">
      <w:start w:val="1"/>
      <w:numFmt w:val="bullet"/>
      <w:lvlText w:val="o"/>
      <w:lvlJc w:val="left"/>
      <w:pPr>
        <w:ind w:left="2920" w:hanging="360"/>
      </w:pPr>
      <w:rPr>
        <w:rFonts w:ascii="Courier New" w:hAnsi="Courier New" w:cs="Courier New" w:hint="default"/>
      </w:rPr>
    </w:lvl>
    <w:lvl w:ilvl="2" w:tplc="0C090005" w:tentative="1">
      <w:start w:val="1"/>
      <w:numFmt w:val="bullet"/>
      <w:lvlText w:val=""/>
      <w:lvlJc w:val="left"/>
      <w:pPr>
        <w:ind w:left="3640" w:hanging="360"/>
      </w:pPr>
      <w:rPr>
        <w:rFonts w:ascii="Wingdings" w:hAnsi="Wingdings" w:hint="default"/>
      </w:rPr>
    </w:lvl>
    <w:lvl w:ilvl="3" w:tplc="0C090001" w:tentative="1">
      <w:start w:val="1"/>
      <w:numFmt w:val="bullet"/>
      <w:lvlText w:val=""/>
      <w:lvlJc w:val="left"/>
      <w:pPr>
        <w:ind w:left="4360" w:hanging="360"/>
      </w:pPr>
      <w:rPr>
        <w:rFonts w:ascii="Symbol" w:hAnsi="Symbol" w:hint="default"/>
      </w:rPr>
    </w:lvl>
    <w:lvl w:ilvl="4" w:tplc="0C090003" w:tentative="1">
      <w:start w:val="1"/>
      <w:numFmt w:val="bullet"/>
      <w:lvlText w:val="o"/>
      <w:lvlJc w:val="left"/>
      <w:pPr>
        <w:ind w:left="5080" w:hanging="360"/>
      </w:pPr>
      <w:rPr>
        <w:rFonts w:ascii="Courier New" w:hAnsi="Courier New" w:cs="Courier New" w:hint="default"/>
      </w:rPr>
    </w:lvl>
    <w:lvl w:ilvl="5" w:tplc="0C090005" w:tentative="1">
      <w:start w:val="1"/>
      <w:numFmt w:val="bullet"/>
      <w:lvlText w:val=""/>
      <w:lvlJc w:val="left"/>
      <w:pPr>
        <w:ind w:left="5800" w:hanging="360"/>
      </w:pPr>
      <w:rPr>
        <w:rFonts w:ascii="Wingdings" w:hAnsi="Wingdings" w:hint="default"/>
      </w:rPr>
    </w:lvl>
    <w:lvl w:ilvl="6" w:tplc="0C090001" w:tentative="1">
      <w:start w:val="1"/>
      <w:numFmt w:val="bullet"/>
      <w:lvlText w:val=""/>
      <w:lvlJc w:val="left"/>
      <w:pPr>
        <w:ind w:left="6520" w:hanging="360"/>
      </w:pPr>
      <w:rPr>
        <w:rFonts w:ascii="Symbol" w:hAnsi="Symbol" w:hint="default"/>
      </w:rPr>
    </w:lvl>
    <w:lvl w:ilvl="7" w:tplc="0C090003" w:tentative="1">
      <w:start w:val="1"/>
      <w:numFmt w:val="bullet"/>
      <w:lvlText w:val="o"/>
      <w:lvlJc w:val="left"/>
      <w:pPr>
        <w:ind w:left="7240" w:hanging="360"/>
      </w:pPr>
      <w:rPr>
        <w:rFonts w:ascii="Courier New" w:hAnsi="Courier New" w:cs="Courier New" w:hint="default"/>
      </w:rPr>
    </w:lvl>
    <w:lvl w:ilvl="8" w:tplc="0C090005" w:tentative="1">
      <w:start w:val="1"/>
      <w:numFmt w:val="bullet"/>
      <w:lvlText w:val=""/>
      <w:lvlJc w:val="left"/>
      <w:pPr>
        <w:ind w:left="7960" w:hanging="360"/>
      </w:pPr>
      <w:rPr>
        <w:rFonts w:ascii="Wingdings" w:hAnsi="Wingdings" w:hint="default"/>
      </w:rPr>
    </w:lvl>
  </w:abstractNum>
  <w:abstractNum w:abstractNumId="1" w15:restartNumberingAfterBreak="0">
    <w:nsid w:val="0E726909"/>
    <w:multiLevelType w:val="hybridMultilevel"/>
    <w:tmpl w:val="33605EFC"/>
    <w:lvl w:ilvl="0" w:tplc="AA9C0986">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C43F7"/>
    <w:multiLevelType w:val="hybridMultilevel"/>
    <w:tmpl w:val="1C2AEC12"/>
    <w:lvl w:ilvl="0" w:tplc="C1A8E344">
      <w:start w:val="1"/>
      <w:numFmt w:val="decimal"/>
      <w:pStyle w:val="norm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42BA0"/>
    <w:multiLevelType w:val="hybridMultilevel"/>
    <w:tmpl w:val="966E68B0"/>
    <w:lvl w:ilvl="0" w:tplc="A4829CAA">
      <w:start w:val="1"/>
      <w:numFmt w:val="decimal"/>
      <w:lvlText w:val="%1."/>
      <w:lvlJc w:val="left"/>
      <w:pPr>
        <w:ind w:left="1985" w:hanging="567"/>
      </w:pPr>
      <w:rPr>
        <w:rFonts w:ascii="Calibri" w:eastAsia="Calibri" w:hAnsi="Calibri" w:hint="default"/>
        <w:spacing w:val="-1"/>
        <w:w w:val="99"/>
        <w:sz w:val="20"/>
        <w:szCs w:val="20"/>
      </w:rPr>
    </w:lvl>
    <w:lvl w:ilvl="1" w:tplc="C8D2AD76">
      <w:start w:val="1"/>
      <w:numFmt w:val="bullet"/>
      <w:lvlText w:val="•"/>
      <w:lvlJc w:val="left"/>
      <w:pPr>
        <w:ind w:left="2976" w:hanging="567"/>
      </w:pPr>
      <w:rPr>
        <w:rFonts w:hint="default"/>
      </w:rPr>
    </w:lvl>
    <w:lvl w:ilvl="2" w:tplc="19D45946">
      <w:start w:val="1"/>
      <w:numFmt w:val="bullet"/>
      <w:lvlText w:val="•"/>
      <w:lvlJc w:val="left"/>
      <w:pPr>
        <w:ind w:left="3968" w:hanging="567"/>
      </w:pPr>
      <w:rPr>
        <w:rFonts w:hint="default"/>
      </w:rPr>
    </w:lvl>
    <w:lvl w:ilvl="3" w:tplc="2C24E154">
      <w:start w:val="1"/>
      <w:numFmt w:val="bullet"/>
      <w:lvlText w:val="•"/>
      <w:lvlJc w:val="left"/>
      <w:pPr>
        <w:ind w:left="4959" w:hanging="567"/>
      </w:pPr>
      <w:rPr>
        <w:rFonts w:hint="default"/>
      </w:rPr>
    </w:lvl>
    <w:lvl w:ilvl="4" w:tplc="F1CEEC8A">
      <w:start w:val="1"/>
      <w:numFmt w:val="bullet"/>
      <w:lvlText w:val="•"/>
      <w:lvlJc w:val="left"/>
      <w:pPr>
        <w:ind w:left="5950" w:hanging="567"/>
      </w:pPr>
      <w:rPr>
        <w:rFonts w:hint="default"/>
      </w:rPr>
    </w:lvl>
    <w:lvl w:ilvl="5" w:tplc="04D6E7A0">
      <w:start w:val="1"/>
      <w:numFmt w:val="bullet"/>
      <w:lvlText w:val="•"/>
      <w:lvlJc w:val="left"/>
      <w:pPr>
        <w:ind w:left="6942" w:hanging="567"/>
      </w:pPr>
      <w:rPr>
        <w:rFonts w:hint="default"/>
      </w:rPr>
    </w:lvl>
    <w:lvl w:ilvl="6" w:tplc="7A160DB8">
      <w:start w:val="1"/>
      <w:numFmt w:val="bullet"/>
      <w:lvlText w:val="•"/>
      <w:lvlJc w:val="left"/>
      <w:pPr>
        <w:ind w:left="7933" w:hanging="567"/>
      </w:pPr>
      <w:rPr>
        <w:rFonts w:hint="default"/>
      </w:rPr>
    </w:lvl>
    <w:lvl w:ilvl="7" w:tplc="BB36A6D2">
      <w:start w:val="1"/>
      <w:numFmt w:val="bullet"/>
      <w:lvlText w:val="•"/>
      <w:lvlJc w:val="left"/>
      <w:pPr>
        <w:ind w:left="8925" w:hanging="567"/>
      </w:pPr>
      <w:rPr>
        <w:rFonts w:hint="default"/>
      </w:rPr>
    </w:lvl>
    <w:lvl w:ilvl="8" w:tplc="608693B6">
      <w:start w:val="1"/>
      <w:numFmt w:val="bullet"/>
      <w:lvlText w:val="•"/>
      <w:lvlJc w:val="left"/>
      <w:pPr>
        <w:ind w:left="9916" w:hanging="567"/>
      </w:pPr>
      <w:rPr>
        <w:rFonts w:hint="default"/>
      </w:rPr>
    </w:lvl>
  </w:abstractNum>
  <w:abstractNum w:abstractNumId="4" w15:restartNumberingAfterBreak="0">
    <w:nsid w:val="1CE116C7"/>
    <w:multiLevelType w:val="singleLevel"/>
    <w:tmpl w:val="009CBD50"/>
    <w:lvl w:ilvl="0">
      <w:start w:val="1"/>
      <w:numFmt w:val="decimal"/>
      <w:lvlText w:val="%1."/>
      <w:legacy w:legacy="1" w:legacySpace="0" w:legacyIndent="283"/>
      <w:lvlJc w:val="left"/>
      <w:pPr>
        <w:ind w:left="283" w:hanging="283"/>
      </w:pPr>
    </w:lvl>
  </w:abstractNum>
  <w:abstractNum w:abstractNumId="5" w15:restartNumberingAfterBreak="0">
    <w:nsid w:val="2CE332A3"/>
    <w:multiLevelType w:val="hybridMultilevel"/>
    <w:tmpl w:val="9BA821DE"/>
    <w:lvl w:ilvl="0" w:tplc="92B47882">
      <w:start w:val="1"/>
      <w:numFmt w:val="decimal"/>
      <w:lvlText w:val="%1."/>
      <w:lvlJc w:val="left"/>
      <w:pPr>
        <w:ind w:left="1778" w:hanging="360"/>
      </w:pPr>
      <w:rPr>
        <w:rFonts w:ascii="Calibri" w:eastAsia="Calibri" w:hAnsi="Calibri" w:hint="default"/>
        <w:spacing w:val="-1"/>
        <w:w w:val="99"/>
        <w:sz w:val="20"/>
        <w:szCs w:val="20"/>
      </w:rPr>
    </w:lvl>
    <w:lvl w:ilvl="1" w:tplc="A080F97A">
      <w:start w:val="1"/>
      <w:numFmt w:val="bullet"/>
      <w:lvlText w:val="•"/>
      <w:lvlJc w:val="left"/>
      <w:pPr>
        <w:ind w:left="2790" w:hanging="360"/>
      </w:pPr>
      <w:rPr>
        <w:rFonts w:hint="default"/>
      </w:rPr>
    </w:lvl>
    <w:lvl w:ilvl="2" w:tplc="760E8FB4">
      <w:start w:val="1"/>
      <w:numFmt w:val="bullet"/>
      <w:lvlText w:val="•"/>
      <w:lvlJc w:val="left"/>
      <w:pPr>
        <w:ind w:left="3802" w:hanging="360"/>
      </w:pPr>
      <w:rPr>
        <w:rFonts w:hint="default"/>
      </w:rPr>
    </w:lvl>
    <w:lvl w:ilvl="3" w:tplc="7B1089C6">
      <w:start w:val="1"/>
      <w:numFmt w:val="bullet"/>
      <w:lvlText w:val="•"/>
      <w:lvlJc w:val="left"/>
      <w:pPr>
        <w:ind w:left="4814" w:hanging="360"/>
      </w:pPr>
      <w:rPr>
        <w:rFonts w:hint="default"/>
      </w:rPr>
    </w:lvl>
    <w:lvl w:ilvl="4" w:tplc="043AA0D4">
      <w:start w:val="1"/>
      <w:numFmt w:val="bullet"/>
      <w:lvlText w:val="•"/>
      <w:lvlJc w:val="left"/>
      <w:pPr>
        <w:ind w:left="5827" w:hanging="360"/>
      </w:pPr>
      <w:rPr>
        <w:rFonts w:hint="default"/>
      </w:rPr>
    </w:lvl>
    <w:lvl w:ilvl="5" w:tplc="6992A586">
      <w:start w:val="1"/>
      <w:numFmt w:val="bullet"/>
      <w:lvlText w:val="•"/>
      <w:lvlJc w:val="left"/>
      <w:pPr>
        <w:ind w:left="6839" w:hanging="360"/>
      </w:pPr>
      <w:rPr>
        <w:rFonts w:hint="default"/>
      </w:rPr>
    </w:lvl>
    <w:lvl w:ilvl="6" w:tplc="896C66F8">
      <w:start w:val="1"/>
      <w:numFmt w:val="bullet"/>
      <w:lvlText w:val="•"/>
      <w:lvlJc w:val="left"/>
      <w:pPr>
        <w:ind w:left="7851" w:hanging="360"/>
      </w:pPr>
      <w:rPr>
        <w:rFonts w:hint="default"/>
      </w:rPr>
    </w:lvl>
    <w:lvl w:ilvl="7" w:tplc="D27C8AAE">
      <w:start w:val="1"/>
      <w:numFmt w:val="bullet"/>
      <w:lvlText w:val="•"/>
      <w:lvlJc w:val="left"/>
      <w:pPr>
        <w:ind w:left="8863" w:hanging="360"/>
      </w:pPr>
      <w:rPr>
        <w:rFonts w:hint="default"/>
      </w:rPr>
    </w:lvl>
    <w:lvl w:ilvl="8" w:tplc="C100AE22">
      <w:start w:val="1"/>
      <w:numFmt w:val="bullet"/>
      <w:lvlText w:val="•"/>
      <w:lvlJc w:val="left"/>
      <w:pPr>
        <w:ind w:left="9875" w:hanging="360"/>
      </w:pPr>
      <w:rPr>
        <w:rFonts w:hint="default"/>
      </w:rPr>
    </w:lvl>
  </w:abstractNum>
  <w:abstractNum w:abstractNumId="6" w15:restartNumberingAfterBreak="0">
    <w:nsid w:val="32AF2707"/>
    <w:multiLevelType w:val="hybridMultilevel"/>
    <w:tmpl w:val="73F29496"/>
    <w:lvl w:ilvl="0" w:tplc="0C090001">
      <w:start w:val="1"/>
      <w:numFmt w:val="bullet"/>
      <w:lvlText w:val=""/>
      <w:lvlJc w:val="left"/>
      <w:pPr>
        <w:ind w:left="1985" w:hanging="504"/>
      </w:pPr>
      <w:rPr>
        <w:rFonts w:ascii="Symbol" w:hAnsi="Symbol" w:hint="default"/>
        <w:spacing w:val="-1"/>
        <w:w w:val="99"/>
        <w:sz w:val="20"/>
        <w:szCs w:val="20"/>
      </w:rPr>
    </w:lvl>
    <w:lvl w:ilvl="1" w:tplc="46E2CA78">
      <w:start w:val="1"/>
      <w:numFmt w:val="bullet"/>
      <w:lvlText w:val="•"/>
      <w:lvlJc w:val="left"/>
      <w:pPr>
        <w:ind w:left="2976" w:hanging="504"/>
      </w:pPr>
      <w:rPr>
        <w:rFonts w:hint="default"/>
      </w:rPr>
    </w:lvl>
    <w:lvl w:ilvl="2" w:tplc="FED6009C">
      <w:start w:val="1"/>
      <w:numFmt w:val="bullet"/>
      <w:lvlText w:val="•"/>
      <w:lvlJc w:val="left"/>
      <w:pPr>
        <w:ind w:left="3968" w:hanging="504"/>
      </w:pPr>
      <w:rPr>
        <w:rFonts w:hint="default"/>
      </w:rPr>
    </w:lvl>
    <w:lvl w:ilvl="3" w:tplc="9EEE97C2">
      <w:start w:val="1"/>
      <w:numFmt w:val="bullet"/>
      <w:lvlText w:val="•"/>
      <w:lvlJc w:val="left"/>
      <w:pPr>
        <w:ind w:left="4959" w:hanging="504"/>
      </w:pPr>
      <w:rPr>
        <w:rFonts w:hint="default"/>
      </w:rPr>
    </w:lvl>
    <w:lvl w:ilvl="4" w:tplc="6492964E">
      <w:start w:val="1"/>
      <w:numFmt w:val="bullet"/>
      <w:lvlText w:val="•"/>
      <w:lvlJc w:val="left"/>
      <w:pPr>
        <w:ind w:left="5950" w:hanging="504"/>
      </w:pPr>
      <w:rPr>
        <w:rFonts w:hint="default"/>
      </w:rPr>
    </w:lvl>
    <w:lvl w:ilvl="5" w:tplc="A4A03124">
      <w:start w:val="1"/>
      <w:numFmt w:val="bullet"/>
      <w:lvlText w:val="•"/>
      <w:lvlJc w:val="left"/>
      <w:pPr>
        <w:ind w:left="6942" w:hanging="504"/>
      </w:pPr>
      <w:rPr>
        <w:rFonts w:hint="default"/>
      </w:rPr>
    </w:lvl>
    <w:lvl w:ilvl="6" w:tplc="AC165336">
      <w:start w:val="1"/>
      <w:numFmt w:val="bullet"/>
      <w:lvlText w:val="•"/>
      <w:lvlJc w:val="left"/>
      <w:pPr>
        <w:ind w:left="7933" w:hanging="504"/>
      </w:pPr>
      <w:rPr>
        <w:rFonts w:hint="default"/>
      </w:rPr>
    </w:lvl>
    <w:lvl w:ilvl="7" w:tplc="A280774A">
      <w:start w:val="1"/>
      <w:numFmt w:val="bullet"/>
      <w:lvlText w:val="•"/>
      <w:lvlJc w:val="left"/>
      <w:pPr>
        <w:ind w:left="8925" w:hanging="504"/>
      </w:pPr>
      <w:rPr>
        <w:rFonts w:hint="default"/>
      </w:rPr>
    </w:lvl>
    <w:lvl w:ilvl="8" w:tplc="D514175E">
      <w:start w:val="1"/>
      <w:numFmt w:val="bullet"/>
      <w:lvlText w:val="•"/>
      <w:lvlJc w:val="left"/>
      <w:pPr>
        <w:ind w:left="9916" w:hanging="504"/>
      </w:pPr>
      <w:rPr>
        <w:rFonts w:hint="default"/>
      </w:rPr>
    </w:lvl>
  </w:abstractNum>
  <w:abstractNum w:abstractNumId="7" w15:restartNumberingAfterBreak="0">
    <w:nsid w:val="39442B33"/>
    <w:multiLevelType w:val="hybridMultilevel"/>
    <w:tmpl w:val="23A23EE2"/>
    <w:lvl w:ilvl="0" w:tplc="BEDCA1DE">
      <w:start w:val="1"/>
      <w:numFmt w:val="decimal"/>
      <w:lvlText w:val="%1."/>
      <w:lvlJc w:val="left"/>
      <w:pPr>
        <w:ind w:left="1985" w:hanging="504"/>
      </w:pPr>
      <w:rPr>
        <w:rFonts w:ascii="Calibri" w:eastAsia="Calibri" w:hAnsi="Calibri"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4755E4"/>
    <w:multiLevelType w:val="singleLevel"/>
    <w:tmpl w:val="009CBD50"/>
    <w:lvl w:ilvl="0">
      <w:start w:val="1"/>
      <w:numFmt w:val="decimal"/>
      <w:lvlText w:val="%1."/>
      <w:legacy w:legacy="1" w:legacySpace="0" w:legacyIndent="283"/>
      <w:lvlJc w:val="left"/>
      <w:pPr>
        <w:ind w:left="283" w:hanging="283"/>
      </w:pPr>
    </w:lvl>
  </w:abstractNum>
  <w:abstractNum w:abstractNumId="9" w15:restartNumberingAfterBreak="0">
    <w:nsid w:val="4C854B98"/>
    <w:multiLevelType w:val="hybridMultilevel"/>
    <w:tmpl w:val="88A81D3E"/>
    <w:lvl w:ilvl="0" w:tplc="0C090001">
      <w:start w:val="1"/>
      <w:numFmt w:val="bullet"/>
      <w:lvlText w:val=""/>
      <w:lvlJc w:val="left"/>
      <w:pPr>
        <w:ind w:left="2200" w:hanging="360"/>
      </w:pPr>
      <w:rPr>
        <w:rFonts w:ascii="Symbol" w:hAnsi="Symbol" w:hint="default"/>
      </w:rPr>
    </w:lvl>
    <w:lvl w:ilvl="1" w:tplc="0C090003" w:tentative="1">
      <w:start w:val="1"/>
      <w:numFmt w:val="bullet"/>
      <w:lvlText w:val="o"/>
      <w:lvlJc w:val="left"/>
      <w:pPr>
        <w:ind w:left="2920" w:hanging="360"/>
      </w:pPr>
      <w:rPr>
        <w:rFonts w:ascii="Courier New" w:hAnsi="Courier New" w:cs="Courier New" w:hint="default"/>
      </w:rPr>
    </w:lvl>
    <w:lvl w:ilvl="2" w:tplc="0C090005" w:tentative="1">
      <w:start w:val="1"/>
      <w:numFmt w:val="bullet"/>
      <w:lvlText w:val=""/>
      <w:lvlJc w:val="left"/>
      <w:pPr>
        <w:ind w:left="3640" w:hanging="360"/>
      </w:pPr>
      <w:rPr>
        <w:rFonts w:ascii="Wingdings" w:hAnsi="Wingdings" w:hint="default"/>
      </w:rPr>
    </w:lvl>
    <w:lvl w:ilvl="3" w:tplc="0C090001" w:tentative="1">
      <w:start w:val="1"/>
      <w:numFmt w:val="bullet"/>
      <w:lvlText w:val=""/>
      <w:lvlJc w:val="left"/>
      <w:pPr>
        <w:ind w:left="4360" w:hanging="360"/>
      </w:pPr>
      <w:rPr>
        <w:rFonts w:ascii="Symbol" w:hAnsi="Symbol" w:hint="default"/>
      </w:rPr>
    </w:lvl>
    <w:lvl w:ilvl="4" w:tplc="0C090003" w:tentative="1">
      <w:start w:val="1"/>
      <w:numFmt w:val="bullet"/>
      <w:lvlText w:val="o"/>
      <w:lvlJc w:val="left"/>
      <w:pPr>
        <w:ind w:left="5080" w:hanging="360"/>
      </w:pPr>
      <w:rPr>
        <w:rFonts w:ascii="Courier New" w:hAnsi="Courier New" w:cs="Courier New" w:hint="default"/>
      </w:rPr>
    </w:lvl>
    <w:lvl w:ilvl="5" w:tplc="0C090005" w:tentative="1">
      <w:start w:val="1"/>
      <w:numFmt w:val="bullet"/>
      <w:lvlText w:val=""/>
      <w:lvlJc w:val="left"/>
      <w:pPr>
        <w:ind w:left="5800" w:hanging="360"/>
      </w:pPr>
      <w:rPr>
        <w:rFonts w:ascii="Wingdings" w:hAnsi="Wingdings" w:hint="default"/>
      </w:rPr>
    </w:lvl>
    <w:lvl w:ilvl="6" w:tplc="0C090001" w:tentative="1">
      <w:start w:val="1"/>
      <w:numFmt w:val="bullet"/>
      <w:lvlText w:val=""/>
      <w:lvlJc w:val="left"/>
      <w:pPr>
        <w:ind w:left="6520" w:hanging="360"/>
      </w:pPr>
      <w:rPr>
        <w:rFonts w:ascii="Symbol" w:hAnsi="Symbol" w:hint="default"/>
      </w:rPr>
    </w:lvl>
    <w:lvl w:ilvl="7" w:tplc="0C090003" w:tentative="1">
      <w:start w:val="1"/>
      <w:numFmt w:val="bullet"/>
      <w:lvlText w:val="o"/>
      <w:lvlJc w:val="left"/>
      <w:pPr>
        <w:ind w:left="7240" w:hanging="360"/>
      </w:pPr>
      <w:rPr>
        <w:rFonts w:ascii="Courier New" w:hAnsi="Courier New" w:cs="Courier New" w:hint="default"/>
      </w:rPr>
    </w:lvl>
    <w:lvl w:ilvl="8" w:tplc="0C090005" w:tentative="1">
      <w:start w:val="1"/>
      <w:numFmt w:val="bullet"/>
      <w:lvlText w:val=""/>
      <w:lvlJc w:val="left"/>
      <w:pPr>
        <w:ind w:left="7960" w:hanging="360"/>
      </w:pPr>
      <w:rPr>
        <w:rFonts w:ascii="Wingdings" w:hAnsi="Wingdings" w:hint="default"/>
      </w:rPr>
    </w:lvl>
  </w:abstractNum>
  <w:abstractNum w:abstractNumId="10" w15:restartNumberingAfterBreak="0">
    <w:nsid w:val="58807D17"/>
    <w:multiLevelType w:val="hybridMultilevel"/>
    <w:tmpl w:val="73C02904"/>
    <w:lvl w:ilvl="0" w:tplc="0C090001">
      <w:start w:val="1"/>
      <w:numFmt w:val="bullet"/>
      <w:lvlText w:val=""/>
      <w:lvlJc w:val="left"/>
      <w:pPr>
        <w:ind w:left="1840" w:hanging="360"/>
      </w:pPr>
      <w:rPr>
        <w:rFonts w:ascii="Symbol" w:hAnsi="Symbol" w:hint="default"/>
      </w:rPr>
    </w:lvl>
    <w:lvl w:ilvl="1" w:tplc="0C090003" w:tentative="1">
      <w:start w:val="1"/>
      <w:numFmt w:val="bullet"/>
      <w:lvlText w:val="o"/>
      <w:lvlJc w:val="left"/>
      <w:pPr>
        <w:ind w:left="2560" w:hanging="360"/>
      </w:pPr>
      <w:rPr>
        <w:rFonts w:ascii="Courier New" w:hAnsi="Courier New" w:cs="Courier New" w:hint="default"/>
      </w:rPr>
    </w:lvl>
    <w:lvl w:ilvl="2" w:tplc="0C090005" w:tentative="1">
      <w:start w:val="1"/>
      <w:numFmt w:val="bullet"/>
      <w:lvlText w:val=""/>
      <w:lvlJc w:val="left"/>
      <w:pPr>
        <w:ind w:left="3280" w:hanging="360"/>
      </w:pPr>
      <w:rPr>
        <w:rFonts w:ascii="Wingdings" w:hAnsi="Wingdings" w:hint="default"/>
      </w:rPr>
    </w:lvl>
    <w:lvl w:ilvl="3" w:tplc="0C090001" w:tentative="1">
      <w:start w:val="1"/>
      <w:numFmt w:val="bullet"/>
      <w:lvlText w:val=""/>
      <w:lvlJc w:val="left"/>
      <w:pPr>
        <w:ind w:left="4000" w:hanging="360"/>
      </w:pPr>
      <w:rPr>
        <w:rFonts w:ascii="Symbol" w:hAnsi="Symbol" w:hint="default"/>
      </w:rPr>
    </w:lvl>
    <w:lvl w:ilvl="4" w:tplc="0C090003" w:tentative="1">
      <w:start w:val="1"/>
      <w:numFmt w:val="bullet"/>
      <w:lvlText w:val="o"/>
      <w:lvlJc w:val="left"/>
      <w:pPr>
        <w:ind w:left="4720" w:hanging="360"/>
      </w:pPr>
      <w:rPr>
        <w:rFonts w:ascii="Courier New" w:hAnsi="Courier New" w:cs="Courier New" w:hint="default"/>
      </w:rPr>
    </w:lvl>
    <w:lvl w:ilvl="5" w:tplc="0C090005" w:tentative="1">
      <w:start w:val="1"/>
      <w:numFmt w:val="bullet"/>
      <w:lvlText w:val=""/>
      <w:lvlJc w:val="left"/>
      <w:pPr>
        <w:ind w:left="5440" w:hanging="360"/>
      </w:pPr>
      <w:rPr>
        <w:rFonts w:ascii="Wingdings" w:hAnsi="Wingdings" w:hint="default"/>
      </w:rPr>
    </w:lvl>
    <w:lvl w:ilvl="6" w:tplc="0C090001" w:tentative="1">
      <w:start w:val="1"/>
      <w:numFmt w:val="bullet"/>
      <w:lvlText w:val=""/>
      <w:lvlJc w:val="left"/>
      <w:pPr>
        <w:ind w:left="6160" w:hanging="360"/>
      </w:pPr>
      <w:rPr>
        <w:rFonts w:ascii="Symbol" w:hAnsi="Symbol" w:hint="default"/>
      </w:rPr>
    </w:lvl>
    <w:lvl w:ilvl="7" w:tplc="0C090003" w:tentative="1">
      <w:start w:val="1"/>
      <w:numFmt w:val="bullet"/>
      <w:lvlText w:val="o"/>
      <w:lvlJc w:val="left"/>
      <w:pPr>
        <w:ind w:left="6880" w:hanging="360"/>
      </w:pPr>
      <w:rPr>
        <w:rFonts w:ascii="Courier New" w:hAnsi="Courier New" w:cs="Courier New" w:hint="default"/>
      </w:rPr>
    </w:lvl>
    <w:lvl w:ilvl="8" w:tplc="0C090005" w:tentative="1">
      <w:start w:val="1"/>
      <w:numFmt w:val="bullet"/>
      <w:lvlText w:val=""/>
      <w:lvlJc w:val="left"/>
      <w:pPr>
        <w:ind w:left="7600" w:hanging="360"/>
      </w:pPr>
      <w:rPr>
        <w:rFonts w:ascii="Wingdings" w:hAnsi="Wingdings" w:hint="default"/>
      </w:rPr>
    </w:lvl>
  </w:abstractNum>
  <w:abstractNum w:abstractNumId="11" w15:restartNumberingAfterBreak="0">
    <w:nsid w:val="60A25F5B"/>
    <w:multiLevelType w:val="hybridMultilevel"/>
    <w:tmpl w:val="E00E2BA2"/>
    <w:lvl w:ilvl="0" w:tplc="72EA0980">
      <w:start w:val="1"/>
      <w:numFmt w:val="bullet"/>
      <w:lvlText w:val=""/>
      <w:lvlJc w:val="left"/>
      <w:pPr>
        <w:ind w:left="1418" w:hanging="502"/>
      </w:pPr>
      <w:rPr>
        <w:rFonts w:ascii="Symbol" w:eastAsia="Symbol" w:hAnsi="Symbol" w:hint="default"/>
        <w:w w:val="99"/>
        <w:sz w:val="20"/>
        <w:szCs w:val="20"/>
      </w:rPr>
    </w:lvl>
    <w:lvl w:ilvl="1" w:tplc="D55E1438">
      <w:start w:val="1"/>
      <w:numFmt w:val="bullet"/>
      <w:lvlText w:val="•"/>
      <w:lvlJc w:val="left"/>
      <w:pPr>
        <w:ind w:left="2466" w:hanging="502"/>
      </w:pPr>
      <w:rPr>
        <w:rFonts w:hint="default"/>
      </w:rPr>
    </w:lvl>
    <w:lvl w:ilvl="2" w:tplc="2CC02680">
      <w:start w:val="1"/>
      <w:numFmt w:val="bullet"/>
      <w:lvlText w:val="•"/>
      <w:lvlJc w:val="left"/>
      <w:pPr>
        <w:ind w:left="3514" w:hanging="502"/>
      </w:pPr>
      <w:rPr>
        <w:rFonts w:hint="default"/>
      </w:rPr>
    </w:lvl>
    <w:lvl w:ilvl="3" w:tplc="523C52EA">
      <w:start w:val="1"/>
      <w:numFmt w:val="bullet"/>
      <w:lvlText w:val="•"/>
      <w:lvlJc w:val="left"/>
      <w:pPr>
        <w:ind w:left="4562" w:hanging="502"/>
      </w:pPr>
      <w:rPr>
        <w:rFonts w:hint="default"/>
      </w:rPr>
    </w:lvl>
    <w:lvl w:ilvl="4" w:tplc="2F703A08">
      <w:start w:val="1"/>
      <w:numFmt w:val="bullet"/>
      <w:lvlText w:val="•"/>
      <w:lvlJc w:val="left"/>
      <w:pPr>
        <w:ind w:left="5611" w:hanging="502"/>
      </w:pPr>
      <w:rPr>
        <w:rFonts w:hint="default"/>
      </w:rPr>
    </w:lvl>
    <w:lvl w:ilvl="5" w:tplc="99362C18">
      <w:start w:val="1"/>
      <w:numFmt w:val="bullet"/>
      <w:lvlText w:val="•"/>
      <w:lvlJc w:val="left"/>
      <w:pPr>
        <w:ind w:left="6659" w:hanging="502"/>
      </w:pPr>
      <w:rPr>
        <w:rFonts w:hint="default"/>
      </w:rPr>
    </w:lvl>
    <w:lvl w:ilvl="6" w:tplc="18A269D6">
      <w:start w:val="1"/>
      <w:numFmt w:val="bullet"/>
      <w:lvlText w:val="•"/>
      <w:lvlJc w:val="left"/>
      <w:pPr>
        <w:ind w:left="7707" w:hanging="502"/>
      </w:pPr>
      <w:rPr>
        <w:rFonts w:hint="default"/>
      </w:rPr>
    </w:lvl>
    <w:lvl w:ilvl="7" w:tplc="BA50FD60">
      <w:start w:val="1"/>
      <w:numFmt w:val="bullet"/>
      <w:lvlText w:val="•"/>
      <w:lvlJc w:val="left"/>
      <w:pPr>
        <w:ind w:left="8755" w:hanging="502"/>
      </w:pPr>
      <w:rPr>
        <w:rFonts w:hint="default"/>
      </w:rPr>
    </w:lvl>
    <w:lvl w:ilvl="8" w:tplc="FEEC315A">
      <w:start w:val="1"/>
      <w:numFmt w:val="bullet"/>
      <w:lvlText w:val="•"/>
      <w:lvlJc w:val="left"/>
      <w:pPr>
        <w:ind w:left="9803" w:hanging="502"/>
      </w:pPr>
      <w:rPr>
        <w:rFonts w:hint="default"/>
      </w:rPr>
    </w:lvl>
  </w:abstractNum>
  <w:abstractNum w:abstractNumId="12" w15:restartNumberingAfterBreak="0">
    <w:nsid w:val="671F4FA0"/>
    <w:multiLevelType w:val="hybridMultilevel"/>
    <w:tmpl w:val="D0BEB6F0"/>
    <w:lvl w:ilvl="0" w:tplc="0C090001">
      <w:start w:val="1"/>
      <w:numFmt w:val="bullet"/>
      <w:lvlText w:val=""/>
      <w:lvlJc w:val="left"/>
      <w:pPr>
        <w:ind w:left="1985" w:hanging="504"/>
      </w:pPr>
      <w:rPr>
        <w:rFonts w:ascii="Symbol" w:hAnsi="Symbol"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A882661"/>
    <w:multiLevelType w:val="hybridMultilevel"/>
    <w:tmpl w:val="10B4350C"/>
    <w:lvl w:ilvl="0" w:tplc="0C090001">
      <w:start w:val="1"/>
      <w:numFmt w:val="bullet"/>
      <w:lvlText w:val=""/>
      <w:lvlJc w:val="left"/>
      <w:pPr>
        <w:ind w:left="2200" w:hanging="360"/>
      </w:pPr>
      <w:rPr>
        <w:rFonts w:ascii="Symbol" w:hAnsi="Symbol" w:hint="default"/>
      </w:rPr>
    </w:lvl>
    <w:lvl w:ilvl="1" w:tplc="0C090003" w:tentative="1">
      <w:start w:val="1"/>
      <w:numFmt w:val="bullet"/>
      <w:lvlText w:val="o"/>
      <w:lvlJc w:val="left"/>
      <w:pPr>
        <w:ind w:left="2920" w:hanging="360"/>
      </w:pPr>
      <w:rPr>
        <w:rFonts w:ascii="Courier New" w:hAnsi="Courier New" w:cs="Courier New" w:hint="default"/>
      </w:rPr>
    </w:lvl>
    <w:lvl w:ilvl="2" w:tplc="0C090005" w:tentative="1">
      <w:start w:val="1"/>
      <w:numFmt w:val="bullet"/>
      <w:lvlText w:val=""/>
      <w:lvlJc w:val="left"/>
      <w:pPr>
        <w:ind w:left="3640" w:hanging="360"/>
      </w:pPr>
      <w:rPr>
        <w:rFonts w:ascii="Wingdings" w:hAnsi="Wingdings" w:hint="default"/>
      </w:rPr>
    </w:lvl>
    <w:lvl w:ilvl="3" w:tplc="0C090001" w:tentative="1">
      <w:start w:val="1"/>
      <w:numFmt w:val="bullet"/>
      <w:lvlText w:val=""/>
      <w:lvlJc w:val="left"/>
      <w:pPr>
        <w:ind w:left="4360" w:hanging="360"/>
      </w:pPr>
      <w:rPr>
        <w:rFonts w:ascii="Symbol" w:hAnsi="Symbol" w:hint="default"/>
      </w:rPr>
    </w:lvl>
    <w:lvl w:ilvl="4" w:tplc="0C090003" w:tentative="1">
      <w:start w:val="1"/>
      <w:numFmt w:val="bullet"/>
      <w:lvlText w:val="o"/>
      <w:lvlJc w:val="left"/>
      <w:pPr>
        <w:ind w:left="5080" w:hanging="360"/>
      </w:pPr>
      <w:rPr>
        <w:rFonts w:ascii="Courier New" w:hAnsi="Courier New" w:cs="Courier New" w:hint="default"/>
      </w:rPr>
    </w:lvl>
    <w:lvl w:ilvl="5" w:tplc="0C090005" w:tentative="1">
      <w:start w:val="1"/>
      <w:numFmt w:val="bullet"/>
      <w:lvlText w:val=""/>
      <w:lvlJc w:val="left"/>
      <w:pPr>
        <w:ind w:left="5800" w:hanging="360"/>
      </w:pPr>
      <w:rPr>
        <w:rFonts w:ascii="Wingdings" w:hAnsi="Wingdings" w:hint="default"/>
      </w:rPr>
    </w:lvl>
    <w:lvl w:ilvl="6" w:tplc="0C090001" w:tentative="1">
      <w:start w:val="1"/>
      <w:numFmt w:val="bullet"/>
      <w:lvlText w:val=""/>
      <w:lvlJc w:val="left"/>
      <w:pPr>
        <w:ind w:left="6520" w:hanging="360"/>
      </w:pPr>
      <w:rPr>
        <w:rFonts w:ascii="Symbol" w:hAnsi="Symbol" w:hint="default"/>
      </w:rPr>
    </w:lvl>
    <w:lvl w:ilvl="7" w:tplc="0C090003" w:tentative="1">
      <w:start w:val="1"/>
      <w:numFmt w:val="bullet"/>
      <w:lvlText w:val="o"/>
      <w:lvlJc w:val="left"/>
      <w:pPr>
        <w:ind w:left="7240" w:hanging="360"/>
      </w:pPr>
      <w:rPr>
        <w:rFonts w:ascii="Courier New" w:hAnsi="Courier New" w:cs="Courier New" w:hint="default"/>
      </w:rPr>
    </w:lvl>
    <w:lvl w:ilvl="8" w:tplc="0C090005" w:tentative="1">
      <w:start w:val="1"/>
      <w:numFmt w:val="bullet"/>
      <w:lvlText w:val=""/>
      <w:lvlJc w:val="left"/>
      <w:pPr>
        <w:ind w:left="7960" w:hanging="360"/>
      </w:pPr>
      <w:rPr>
        <w:rFonts w:ascii="Wingdings" w:hAnsi="Wingdings" w:hint="default"/>
      </w:rPr>
    </w:lvl>
  </w:abstractNum>
  <w:abstractNum w:abstractNumId="14" w15:restartNumberingAfterBreak="0">
    <w:nsid w:val="6CD20E12"/>
    <w:multiLevelType w:val="hybridMultilevel"/>
    <w:tmpl w:val="FB825760"/>
    <w:lvl w:ilvl="0" w:tplc="F1746F22">
      <w:start w:val="1"/>
      <w:numFmt w:val="decimal"/>
      <w:lvlText w:val="%1."/>
      <w:lvlJc w:val="left"/>
      <w:pPr>
        <w:ind w:left="1985" w:hanging="504"/>
      </w:pPr>
      <w:rPr>
        <w:rFonts w:ascii="Calibri" w:eastAsia="Calibri" w:hAnsi="Calibri" w:hint="default"/>
        <w:spacing w:val="-1"/>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747FB4"/>
    <w:multiLevelType w:val="hybridMultilevel"/>
    <w:tmpl w:val="BBDEE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F20AAD"/>
    <w:multiLevelType w:val="hybridMultilevel"/>
    <w:tmpl w:val="8E58535E"/>
    <w:lvl w:ilvl="0" w:tplc="C30AE694">
      <w:start w:val="1"/>
      <w:numFmt w:val="bullet"/>
      <w:lvlText w:val=""/>
      <w:lvlJc w:val="left"/>
      <w:pPr>
        <w:ind w:left="1920" w:hanging="502"/>
      </w:pPr>
      <w:rPr>
        <w:rFonts w:ascii="Symbol" w:eastAsia="Symbol" w:hAnsi="Symbol" w:hint="default"/>
        <w:w w:val="99"/>
        <w:sz w:val="20"/>
        <w:szCs w:val="20"/>
      </w:rPr>
    </w:lvl>
    <w:lvl w:ilvl="1" w:tplc="783C1A12">
      <w:start w:val="1"/>
      <w:numFmt w:val="bullet"/>
      <w:lvlText w:val="•"/>
      <w:lvlJc w:val="left"/>
      <w:pPr>
        <w:ind w:left="2968" w:hanging="502"/>
      </w:pPr>
      <w:rPr>
        <w:rFonts w:hint="default"/>
      </w:rPr>
    </w:lvl>
    <w:lvl w:ilvl="2" w:tplc="A4605E74">
      <w:start w:val="1"/>
      <w:numFmt w:val="bullet"/>
      <w:lvlText w:val="•"/>
      <w:lvlJc w:val="left"/>
      <w:pPr>
        <w:ind w:left="4016" w:hanging="502"/>
      </w:pPr>
      <w:rPr>
        <w:rFonts w:hint="default"/>
      </w:rPr>
    </w:lvl>
    <w:lvl w:ilvl="3" w:tplc="18D87A52">
      <w:start w:val="1"/>
      <w:numFmt w:val="bullet"/>
      <w:lvlText w:val="•"/>
      <w:lvlJc w:val="left"/>
      <w:pPr>
        <w:ind w:left="5064" w:hanging="502"/>
      </w:pPr>
      <w:rPr>
        <w:rFonts w:hint="default"/>
      </w:rPr>
    </w:lvl>
    <w:lvl w:ilvl="4" w:tplc="FF38BD22">
      <w:start w:val="1"/>
      <w:numFmt w:val="bullet"/>
      <w:lvlText w:val="•"/>
      <w:lvlJc w:val="left"/>
      <w:pPr>
        <w:ind w:left="6113" w:hanging="502"/>
      </w:pPr>
      <w:rPr>
        <w:rFonts w:hint="default"/>
      </w:rPr>
    </w:lvl>
    <w:lvl w:ilvl="5" w:tplc="754ED01E">
      <w:start w:val="1"/>
      <w:numFmt w:val="bullet"/>
      <w:lvlText w:val="•"/>
      <w:lvlJc w:val="left"/>
      <w:pPr>
        <w:ind w:left="7161" w:hanging="502"/>
      </w:pPr>
      <w:rPr>
        <w:rFonts w:hint="default"/>
      </w:rPr>
    </w:lvl>
    <w:lvl w:ilvl="6" w:tplc="8DD6B976">
      <w:start w:val="1"/>
      <w:numFmt w:val="bullet"/>
      <w:lvlText w:val="•"/>
      <w:lvlJc w:val="left"/>
      <w:pPr>
        <w:ind w:left="8209" w:hanging="502"/>
      </w:pPr>
      <w:rPr>
        <w:rFonts w:hint="default"/>
      </w:rPr>
    </w:lvl>
    <w:lvl w:ilvl="7" w:tplc="8434464E">
      <w:start w:val="1"/>
      <w:numFmt w:val="bullet"/>
      <w:lvlText w:val="•"/>
      <w:lvlJc w:val="left"/>
      <w:pPr>
        <w:ind w:left="9257" w:hanging="502"/>
      </w:pPr>
      <w:rPr>
        <w:rFonts w:hint="default"/>
      </w:rPr>
    </w:lvl>
    <w:lvl w:ilvl="8" w:tplc="9D44A4C2">
      <w:start w:val="1"/>
      <w:numFmt w:val="bullet"/>
      <w:lvlText w:val="•"/>
      <w:lvlJc w:val="left"/>
      <w:pPr>
        <w:ind w:left="10305" w:hanging="502"/>
      </w:pPr>
      <w:rPr>
        <w:rFonts w:hint="default"/>
      </w:rPr>
    </w:lvl>
  </w:abstractNum>
  <w:abstractNum w:abstractNumId="17" w15:restartNumberingAfterBreak="0">
    <w:nsid w:val="779C6877"/>
    <w:multiLevelType w:val="hybridMultilevel"/>
    <w:tmpl w:val="C1EAA40A"/>
    <w:lvl w:ilvl="0" w:tplc="B404825C">
      <w:start w:val="1"/>
      <w:numFmt w:val="bullet"/>
      <w:lvlText w:val=""/>
      <w:lvlJc w:val="left"/>
      <w:pPr>
        <w:ind w:left="1778" w:hanging="360"/>
      </w:pPr>
      <w:rPr>
        <w:rFonts w:ascii="Symbol" w:eastAsia="Symbol" w:hAnsi="Symbol" w:hint="default"/>
        <w:w w:val="99"/>
        <w:sz w:val="20"/>
        <w:szCs w:val="20"/>
      </w:rPr>
    </w:lvl>
    <w:lvl w:ilvl="1" w:tplc="91BA06DE">
      <w:start w:val="1"/>
      <w:numFmt w:val="bullet"/>
      <w:lvlText w:val="•"/>
      <w:lvlJc w:val="left"/>
      <w:pPr>
        <w:ind w:left="2790" w:hanging="360"/>
      </w:pPr>
      <w:rPr>
        <w:rFonts w:hint="default"/>
      </w:rPr>
    </w:lvl>
    <w:lvl w:ilvl="2" w:tplc="AFC6DDDE">
      <w:start w:val="1"/>
      <w:numFmt w:val="bullet"/>
      <w:lvlText w:val="•"/>
      <w:lvlJc w:val="left"/>
      <w:pPr>
        <w:ind w:left="3802" w:hanging="360"/>
      </w:pPr>
      <w:rPr>
        <w:rFonts w:hint="default"/>
      </w:rPr>
    </w:lvl>
    <w:lvl w:ilvl="3" w:tplc="507E8336">
      <w:start w:val="1"/>
      <w:numFmt w:val="bullet"/>
      <w:lvlText w:val="•"/>
      <w:lvlJc w:val="left"/>
      <w:pPr>
        <w:ind w:left="4814" w:hanging="360"/>
      </w:pPr>
      <w:rPr>
        <w:rFonts w:hint="default"/>
      </w:rPr>
    </w:lvl>
    <w:lvl w:ilvl="4" w:tplc="1E7A73F0">
      <w:start w:val="1"/>
      <w:numFmt w:val="bullet"/>
      <w:lvlText w:val="•"/>
      <w:lvlJc w:val="left"/>
      <w:pPr>
        <w:ind w:left="5827" w:hanging="360"/>
      </w:pPr>
      <w:rPr>
        <w:rFonts w:hint="default"/>
      </w:rPr>
    </w:lvl>
    <w:lvl w:ilvl="5" w:tplc="49165DAC">
      <w:start w:val="1"/>
      <w:numFmt w:val="bullet"/>
      <w:lvlText w:val="•"/>
      <w:lvlJc w:val="left"/>
      <w:pPr>
        <w:ind w:left="6839" w:hanging="360"/>
      </w:pPr>
      <w:rPr>
        <w:rFonts w:hint="default"/>
      </w:rPr>
    </w:lvl>
    <w:lvl w:ilvl="6" w:tplc="F29E2366">
      <w:start w:val="1"/>
      <w:numFmt w:val="bullet"/>
      <w:lvlText w:val="•"/>
      <w:lvlJc w:val="left"/>
      <w:pPr>
        <w:ind w:left="7851" w:hanging="360"/>
      </w:pPr>
      <w:rPr>
        <w:rFonts w:hint="default"/>
      </w:rPr>
    </w:lvl>
    <w:lvl w:ilvl="7" w:tplc="69706824">
      <w:start w:val="1"/>
      <w:numFmt w:val="bullet"/>
      <w:lvlText w:val="•"/>
      <w:lvlJc w:val="left"/>
      <w:pPr>
        <w:ind w:left="8863" w:hanging="360"/>
      </w:pPr>
      <w:rPr>
        <w:rFonts w:hint="default"/>
      </w:rPr>
    </w:lvl>
    <w:lvl w:ilvl="8" w:tplc="A79A524C">
      <w:start w:val="1"/>
      <w:numFmt w:val="bullet"/>
      <w:lvlText w:val="•"/>
      <w:lvlJc w:val="left"/>
      <w:pPr>
        <w:ind w:left="9875" w:hanging="360"/>
      </w:pPr>
      <w:rPr>
        <w:rFonts w:hint="default"/>
      </w:rPr>
    </w:lvl>
  </w:abstractNum>
  <w:abstractNum w:abstractNumId="18" w15:restartNumberingAfterBreak="0">
    <w:nsid w:val="79CC534F"/>
    <w:multiLevelType w:val="hybridMultilevel"/>
    <w:tmpl w:val="6FE2961A"/>
    <w:lvl w:ilvl="0" w:tplc="0B7CF268">
      <w:start w:val="1"/>
      <w:numFmt w:val="bullet"/>
      <w:lvlText w:val=""/>
      <w:lvlJc w:val="left"/>
      <w:pPr>
        <w:ind w:left="1778" w:hanging="360"/>
      </w:pPr>
      <w:rPr>
        <w:rFonts w:ascii="Symbol" w:eastAsia="Symbol" w:hAnsi="Symbol" w:hint="default"/>
        <w:w w:val="99"/>
        <w:sz w:val="20"/>
        <w:szCs w:val="20"/>
      </w:rPr>
    </w:lvl>
    <w:lvl w:ilvl="1" w:tplc="2C24AC2C">
      <w:start w:val="1"/>
      <w:numFmt w:val="bullet"/>
      <w:lvlText w:val="•"/>
      <w:lvlJc w:val="left"/>
      <w:pPr>
        <w:ind w:left="2790" w:hanging="360"/>
      </w:pPr>
      <w:rPr>
        <w:rFonts w:hint="default"/>
      </w:rPr>
    </w:lvl>
    <w:lvl w:ilvl="2" w:tplc="A9F6AEAC">
      <w:start w:val="1"/>
      <w:numFmt w:val="bullet"/>
      <w:lvlText w:val="•"/>
      <w:lvlJc w:val="left"/>
      <w:pPr>
        <w:ind w:left="3802" w:hanging="360"/>
      </w:pPr>
      <w:rPr>
        <w:rFonts w:hint="default"/>
      </w:rPr>
    </w:lvl>
    <w:lvl w:ilvl="3" w:tplc="ADA086FE">
      <w:start w:val="1"/>
      <w:numFmt w:val="bullet"/>
      <w:lvlText w:val="•"/>
      <w:lvlJc w:val="left"/>
      <w:pPr>
        <w:ind w:left="4814" w:hanging="360"/>
      </w:pPr>
      <w:rPr>
        <w:rFonts w:hint="default"/>
      </w:rPr>
    </w:lvl>
    <w:lvl w:ilvl="4" w:tplc="6442963A">
      <w:start w:val="1"/>
      <w:numFmt w:val="bullet"/>
      <w:lvlText w:val="•"/>
      <w:lvlJc w:val="left"/>
      <w:pPr>
        <w:ind w:left="5827" w:hanging="360"/>
      </w:pPr>
      <w:rPr>
        <w:rFonts w:hint="default"/>
      </w:rPr>
    </w:lvl>
    <w:lvl w:ilvl="5" w:tplc="A6D02272">
      <w:start w:val="1"/>
      <w:numFmt w:val="bullet"/>
      <w:lvlText w:val="•"/>
      <w:lvlJc w:val="left"/>
      <w:pPr>
        <w:ind w:left="6839" w:hanging="360"/>
      </w:pPr>
      <w:rPr>
        <w:rFonts w:hint="default"/>
      </w:rPr>
    </w:lvl>
    <w:lvl w:ilvl="6" w:tplc="F95E2CE8">
      <w:start w:val="1"/>
      <w:numFmt w:val="bullet"/>
      <w:lvlText w:val="•"/>
      <w:lvlJc w:val="left"/>
      <w:pPr>
        <w:ind w:left="7851" w:hanging="360"/>
      </w:pPr>
      <w:rPr>
        <w:rFonts w:hint="default"/>
      </w:rPr>
    </w:lvl>
    <w:lvl w:ilvl="7" w:tplc="2CB80BEE">
      <w:start w:val="1"/>
      <w:numFmt w:val="bullet"/>
      <w:lvlText w:val="•"/>
      <w:lvlJc w:val="left"/>
      <w:pPr>
        <w:ind w:left="8863" w:hanging="360"/>
      </w:pPr>
      <w:rPr>
        <w:rFonts w:hint="default"/>
      </w:rPr>
    </w:lvl>
    <w:lvl w:ilvl="8" w:tplc="29DE8030">
      <w:start w:val="1"/>
      <w:numFmt w:val="bullet"/>
      <w:lvlText w:val="•"/>
      <w:lvlJc w:val="left"/>
      <w:pPr>
        <w:ind w:left="9875" w:hanging="360"/>
      </w:pPr>
      <w:rPr>
        <w:rFonts w:hint="default"/>
      </w:rPr>
    </w:lvl>
  </w:abstractNum>
  <w:num w:numId="1">
    <w:abstractNumId w:val="18"/>
  </w:num>
  <w:num w:numId="2">
    <w:abstractNumId w:val="3"/>
  </w:num>
  <w:num w:numId="3">
    <w:abstractNumId w:val="5"/>
  </w:num>
  <w:num w:numId="4">
    <w:abstractNumId w:val="16"/>
  </w:num>
  <w:num w:numId="5">
    <w:abstractNumId w:val="4"/>
    <w:lvlOverride w:ilvl="0">
      <w:lvl w:ilvl="0">
        <w:start w:val="1"/>
        <w:numFmt w:val="decimal"/>
        <w:lvlText w:val="%1."/>
        <w:legacy w:legacy="1" w:legacySpace="0" w:legacyIndent="283"/>
        <w:lvlJc w:val="left"/>
        <w:pPr>
          <w:ind w:left="283" w:hanging="283"/>
        </w:pPr>
      </w:lvl>
    </w:lvlOverride>
  </w:num>
  <w:num w:numId="6">
    <w:abstractNumId w:val="2"/>
  </w:num>
  <w:num w:numId="7">
    <w:abstractNumId w:val="2"/>
    <w:lvlOverride w:ilvl="0">
      <w:startOverride w:val="1"/>
    </w:lvlOverride>
  </w:num>
  <w:num w:numId="8">
    <w:abstractNumId w:val="8"/>
  </w:num>
  <w:num w:numId="9">
    <w:abstractNumId w:val="1"/>
  </w:num>
  <w:num w:numId="10">
    <w:abstractNumId w:val="11"/>
  </w:num>
  <w:num w:numId="11">
    <w:abstractNumId w:val="6"/>
  </w:num>
  <w:num w:numId="12">
    <w:abstractNumId w:val="14"/>
  </w:num>
  <w:num w:numId="13">
    <w:abstractNumId w:val="7"/>
  </w:num>
  <w:num w:numId="14">
    <w:abstractNumId w:val="17"/>
  </w:num>
  <w:num w:numId="15">
    <w:abstractNumId w:val="15"/>
  </w:num>
  <w:num w:numId="16">
    <w:abstractNumId w:val="12"/>
  </w:num>
  <w:num w:numId="17">
    <w:abstractNumId w:val="0"/>
  </w:num>
  <w:num w:numId="18">
    <w:abstractNumId w:val="10"/>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26A8D"/>
    <w:rsid w:val="00051E58"/>
    <w:rsid w:val="000851EE"/>
    <w:rsid w:val="00125A26"/>
    <w:rsid w:val="00125D9C"/>
    <w:rsid w:val="00142128"/>
    <w:rsid w:val="00190084"/>
    <w:rsid w:val="001A2620"/>
    <w:rsid w:val="001B3C26"/>
    <w:rsid w:val="001C59F7"/>
    <w:rsid w:val="001E55DF"/>
    <w:rsid w:val="001F2541"/>
    <w:rsid w:val="00210A3A"/>
    <w:rsid w:val="00243921"/>
    <w:rsid w:val="00246505"/>
    <w:rsid w:val="00253DAC"/>
    <w:rsid w:val="002E177A"/>
    <w:rsid w:val="00311AA5"/>
    <w:rsid w:val="00324E8B"/>
    <w:rsid w:val="0033431D"/>
    <w:rsid w:val="003A5085"/>
    <w:rsid w:val="003A64C4"/>
    <w:rsid w:val="003C6178"/>
    <w:rsid w:val="003C7853"/>
    <w:rsid w:val="00404B57"/>
    <w:rsid w:val="004056FF"/>
    <w:rsid w:val="00442B25"/>
    <w:rsid w:val="00444502"/>
    <w:rsid w:val="00445077"/>
    <w:rsid w:val="00446846"/>
    <w:rsid w:val="004641E2"/>
    <w:rsid w:val="004A1D98"/>
    <w:rsid w:val="004D31D5"/>
    <w:rsid w:val="004F70CD"/>
    <w:rsid w:val="005458D0"/>
    <w:rsid w:val="00561083"/>
    <w:rsid w:val="0059517B"/>
    <w:rsid w:val="005C6E15"/>
    <w:rsid w:val="00606EA1"/>
    <w:rsid w:val="00621DA9"/>
    <w:rsid w:val="00655F35"/>
    <w:rsid w:val="00665B81"/>
    <w:rsid w:val="00680487"/>
    <w:rsid w:val="006C33F2"/>
    <w:rsid w:val="006C546E"/>
    <w:rsid w:val="006E29E3"/>
    <w:rsid w:val="006F1D18"/>
    <w:rsid w:val="0070044C"/>
    <w:rsid w:val="007047D5"/>
    <w:rsid w:val="00705100"/>
    <w:rsid w:val="00720E3F"/>
    <w:rsid w:val="007478F3"/>
    <w:rsid w:val="0079373F"/>
    <w:rsid w:val="007D2770"/>
    <w:rsid w:val="008160FC"/>
    <w:rsid w:val="00821F5B"/>
    <w:rsid w:val="00825A29"/>
    <w:rsid w:val="00827DC6"/>
    <w:rsid w:val="00855FC0"/>
    <w:rsid w:val="00867561"/>
    <w:rsid w:val="008D43C5"/>
    <w:rsid w:val="00902DAF"/>
    <w:rsid w:val="009164AB"/>
    <w:rsid w:val="00916B03"/>
    <w:rsid w:val="00971856"/>
    <w:rsid w:val="0098113E"/>
    <w:rsid w:val="009A3AA3"/>
    <w:rsid w:val="009B1A32"/>
    <w:rsid w:val="009B433C"/>
    <w:rsid w:val="009B58CB"/>
    <w:rsid w:val="009B5E46"/>
    <w:rsid w:val="009E6657"/>
    <w:rsid w:val="009F2CE5"/>
    <w:rsid w:val="009F4FE5"/>
    <w:rsid w:val="00A030BB"/>
    <w:rsid w:val="00A03BBB"/>
    <w:rsid w:val="00A20C7D"/>
    <w:rsid w:val="00A4461D"/>
    <w:rsid w:val="00AC318A"/>
    <w:rsid w:val="00AD1A65"/>
    <w:rsid w:val="00AF68C7"/>
    <w:rsid w:val="00B24246"/>
    <w:rsid w:val="00B243A8"/>
    <w:rsid w:val="00B26868"/>
    <w:rsid w:val="00B27863"/>
    <w:rsid w:val="00B41FB0"/>
    <w:rsid w:val="00B73F06"/>
    <w:rsid w:val="00B9193D"/>
    <w:rsid w:val="00BC687F"/>
    <w:rsid w:val="00C10D15"/>
    <w:rsid w:val="00C322F1"/>
    <w:rsid w:val="00C43351"/>
    <w:rsid w:val="00C65509"/>
    <w:rsid w:val="00C77169"/>
    <w:rsid w:val="00C94742"/>
    <w:rsid w:val="00CA19E2"/>
    <w:rsid w:val="00CD5E72"/>
    <w:rsid w:val="00CE27F5"/>
    <w:rsid w:val="00CE78B6"/>
    <w:rsid w:val="00D5163B"/>
    <w:rsid w:val="00D62917"/>
    <w:rsid w:val="00DA573C"/>
    <w:rsid w:val="00DC1539"/>
    <w:rsid w:val="00E00778"/>
    <w:rsid w:val="00E23A32"/>
    <w:rsid w:val="00E26A8D"/>
    <w:rsid w:val="00E72F06"/>
    <w:rsid w:val="00E940B1"/>
    <w:rsid w:val="00EA154B"/>
    <w:rsid w:val="00EA737B"/>
    <w:rsid w:val="00EA7BB1"/>
    <w:rsid w:val="00F3699F"/>
    <w:rsid w:val="00F437DF"/>
    <w:rsid w:val="00F57C30"/>
    <w:rsid w:val="00F61E5F"/>
    <w:rsid w:val="00F6462F"/>
    <w:rsid w:val="00F74EA1"/>
    <w:rsid w:val="00F91DF8"/>
    <w:rsid w:val="00FC7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2A06A6"/>
  <w15:docId w15:val="{B1A1B3EA-CB7B-4EE1-90DD-9916B328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418"/>
      <w:outlineLvl w:val="0"/>
    </w:pPr>
    <w:rPr>
      <w:rFonts w:ascii="Calibri" w:eastAsia="Calibri" w:hAnsi="Calibri"/>
      <w:b/>
      <w:bCs/>
      <w:sz w:val="32"/>
      <w:szCs w:val="32"/>
    </w:rPr>
  </w:style>
  <w:style w:type="paragraph" w:styleId="Heading2">
    <w:name w:val="heading 2"/>
    <w:basedOn w:val="Normal"/>
    <w:uiPriority w:val="9"/>
    <w:unhideWhenUsed/>
    <w:qFormat/>
    <w:pPr>
      <w:ind w:left="1418"/>
      <w:outlineLvl w:val="1"/>
    </w:pPr>
    <w:rPr>
      <w:rFonts w:ascii="Calibri" w:eastAsia="Calibri" w:hAnsi="Calibri"/>
      <w:b/>
      <w:bCs/>
      <w:sz w:val="24"/>
      <w:szCs w:val="24"/>
    </w:rPr>
  </w:style>
  <w:style w:type="paragraph" w:styleId="Heading3">
    <w:name w:val="heading 3"/>
    <w:basedOn w:val="Normal"/>
    <w:uiPriority w:val="9"/>
    <w:unhideWhenUsed/>
    <w:qFormat/>
    <w:pPr>
      <w:ind w:left="1418"/>
      <w:outlineLvl w:val="2"/>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8"/>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positiondetails">
    <w:name w:val="position details"/>
    <w:basedOn w:val="Normal"/>
    <w:autoRedefine/>
    <w:qFormat/>
    <w:rsid w:val="00EA7BB1"/>
    <w:pPr>
      <w:widowControl/>
      <w:tabs>
        <w:tab w:val="left" w:pos="2268"/>
      </w:tabs>
      <w:suppressAutoHyphens/>
      <w:spacing w:after="120"/>
      <w:ind w:firstLine="6"/>
    </w:pPr>
    <w:rPr>
      <w:rFonts w:ascii="Calibri" w:eastAsia="Times New Roman" w:hAnsi="Calibri" w:cs="Times New Roman"/>
      <w:color w:val="124172"/>
      <w:sz w:val="20"/>
      <w:szCs w:val="20"/>
      <w:lang w:val="en-AU" w:eastAsia="zh-CN"/>
    </w:rPr>
  </w:style>
  <w:style w:type="paragraph" w:customStyle="1" w:styleId="postiondetailslast">
    <w:name w:val="postion details last"/>
    <w:basedOn w:val="positiondetails"/>
    <w:qFormat/>
    <w:rsid w:val="00EA7BB1"/>
    <w:pPr>
      <w:spacing w:after="600"/>
    </w:pPr>
  </w:style>
  <w:style w:type="paragraph" w:customStyle="1" w:styleId="normalnumbered">
    <w:name w:val="normal numbered"/>
    <w:basedOn w:val="Normal"/>
    <w:qFormat/>
    <w:rsid w:val="00243921"/>
    <w:pPr>
      <w:widowControl/>
      <w:numPr>
        <w:numId w:val="6"/>
      </w:numPr>
      <w:tabs>
        <w:tab w:val="left" w:pos="1134"/>
      </w:tabs>
      <w:suppressAutoHyphens/>
      <w:spacing w:after="240"/>
      <w:ind w:left="340" w:hanging="340"/>
    </w:pPr>
    <w:rPr>
      <w:rFonts w:ascii="Calibri" w:eastAsia="Times New Roman" w:hAnsi="Calibri" w:cs="Times New Roman"/>
      <w:color w:val="000000"/>
      <w:sz w:val="20"/>
      <w:szCs w:val="24"/>
      <w:lang w:val="en-AU" w:eastAsia="zh-CN"/>
    </w:rPr>
  </w:style>
  <w:style w:type="paragraph" w:styleId="Header">
    <w:name w:val="header"/>
    <w:basedOn w:val="Normal"/>
    <w:link w:val="HeaderChar"/>
    <w:uiPriority w:val="99"/>
    <w:unhideWhenUsed/>
    <w:rsid w:val="004056FF"/>
    <w:pPr>
      <w:tabs>
        <w:tab w:val="center" w:pos="4513"/>
        <w:tab w:val="right" w:pos="9026"/>
      </w:tabs>
    </w:pPr>
  </w:style>
  <w:style w:type="character" w:customStyle="1" w:styleId="HeaderChar">
    <w:name w:val="Header Char"/>
    <w:basedOn w:val="DefaultParagraphFont"/>
    <w:link w:val="Header"/>
    <w:uiPriority w:val="99"/>
    <w:rsid w:val="004056FF"/>
  </w:style>
  <w:style w:type="paragraph" w:styleId="Footer">
    <w:name w:val="footer"/>
    <w:basedOn w:val="Normal"/>
    <w:link w:val="FooterChar"/>
    <w:uiPriority w:val="99"/>
    <w:unhideWhenUsed/>
    <w:rsid w:val="004056FF"/>
    <w:pPr>
      <w:tabs>
        <w:tab w:val="center" w:pos="4513"/>
        <w:tab w:val="right" w:pos="9026"/>
      </w:tabs>
    </w:pPr>
  </w:style>
  <w:style w:type="character" w:customStyle="1" w:styleId="FooterChar">
    <w:name w:val="Footer Char"/>
    <w:basedOn w:val="DefaultParagraphFont"/>
    <w:link w:val="Footer"/>
    <w:uiPriority w:val="99"/>
    <w:rsid w:val="004056FF"/>
  </w:style>
  <w:style w:type="paragraph" w:styleId="BalloonText">
    <w:name w:val="Balloon Text"/>
    <w:basedOn w:val="Normal"/>
    <w:link w:val="BalloonTextChar"/>
    <w:uiPriority w:val="99"/>
    <w:semiHidden/>
    <w:unhideWhenUsed/>
    <w:rsid w:val="00C65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09"/>
    <w:rPr>
      <w:rFonts w:ascii="Segoe UI" w:hAnsi="Segoe UI" w:cs="Segoe UI"/>
      <w:sz w:val="18"/>
      <w:szCs w:val="18"/>
    </w:rPr>
  </w:style>
  <w:style w:type="character" w:styleId="CommentReference">
    <w:name w:val="annotation reference"/>
    <w:basedOn w:val="DefaultParagraphFont"/>
    <w:uiPriority w:val="99"/>
    <w:semiHidden/>
    <w:unhideWhenUsed/>
    <w:rsid w:val="004D31D5"/>
    <w:rPr>
      <w:sz w:val="16"/>
      <w:szCs w:val="16"/>
    </w:rPr>
  </w:style>
  <w:style w:type="paragraph" w:styleId="CommentText">
    <w:name w:val="annotation text"/>
    <w:basedOn w:val="Normal"/>
    <w:link w:val="CommentTextChar"/>
    <w:uiPriority w:val="99"/>
    <w:semiHidden/>
    <w:unhideWhenUsed/>
    <w:rsid w:val="004D31D5"/>
    <w:rPr>
      <w:sz w:val="20"/>
      <w:szCs w:val="20"/>
    </w:rPr>
  </w:style>
  <w:style w:type="character" w:customStyle="1" w:styleId="CommentTextChar">
    <w:name w:val="Comment Text Char"/>
    <w:basedOn w:val="DefaultParagraphFont"/>
    <w:link w:val="CommentText"/>
    <w:uiPriority w:val="99"/>
    <w:semiHidden/>
    <w:rsid w:val="004D31D5"/>
    <w:rPr>
      <w:sz w:val="20"/>
      <w:szCs w:val="20"/>
    </w:rPr>
  </w:style>
  <w:style w:type="paragraph" w:styleId="CommentSubject">
    <w:name w:val="annotation subject"/>
    <w:basedOn w:val="CommentText"/>
    <w:next w:val="CommentText"/>
    <w:link w:val="CommentSubjectChar"/>
    <w:uiPriority w:val="99"/>
    <w:semiHidden/>
    <w:unhideWhenUsed/>
    <w:rsid w:val="004D31D5"/>
    <w:rPr>
      <w:b/>
      <w:bCs/>
    </w:rPr>
  </w:style>
  <w:style w:type="character" w:customStyle="1" w:styleId="CommentSubjectChar">
    <w:name w:val="Comment Subject Char"/>
    <w:basedOn w:val="CommentTextChar"/>
    <w:link w:val="CommentSubject"/>
    <w:uiPriority w:val="99"/>
    <w:semiHidden/>
    <w:rsid w:val="004D31D5"/>
    <w:rPr>
      <w:b/>
      <w:bCs/>
      <w:sz w:val="20"/>
      <w:szCs w:val="20"/>
    </w:rPr>
  </w:style>
  <w:style w:type="paragraph" w:styleId="Revision">
    <w:name w:val="Revision"/>
    <w:hidden/>
    <w:uiPriority w:val="99"/>
    <w:semiHidden/>
    <w:rsid w:val="003C7853"/>
    <w:pPr>
      <w:widowControl/>
    </w:pPr>
  </w:style>
  <w:style w:type="character" w:styleId="Hyperlink">
    <w:name w:val="Hyperlink"/>
    <w:basedOn w:val="DefaultParagraphFont"/>
    <w:uiPriority w:val="99"/>
    <w:semiHidden/>
    <w:unhideWhenUsed/>
    <w:rsid w:val="00210A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8666">
      <w:bodyDiv w:val="1"/>
      <w:marLeft w:val="0"/>
      <w:marRight w:val="0"/>
      <w:marTop w:val="0"/>
      <w:marBottom w:val="0"/>
      <w:divBdr>
        <w:top w:val="none" w:sz="0" w:space="0" w:color="auto"/>
        <w:left w:val="none" w:sz="0" w:space="0" w:color="auto"/>
        <w:bottom w:val="none" w:sz="0" w:space="0" w:color="auto"/>
        <w:right w:val="none" w:sz="0" w:space="0" w:color="auto"/>
      </w:divBdr>
    </w:div>
    <w:div w:id="827549720">
      <w:bodyDiv w:val="1"/>
      <w:marLeft w:val="0"/>
      <w:marRight w:val="0"/>
      <w:marTop w:val="0"/>
      <w:marBottom w:val="0"/>
      <w:divBdr>
        <w:top w:val="none" w:sz="0" w:space="0" w:color="auto"/>
        <w:left w:val="none" w:sz="0" w:space="0" w:color="auto"/>
        <w:bottom w:val="none" w:sz="0" w:space="0" w:color="auto"/>
        <w:right w:val="none" w:sz="0" w:space="0" w:color="auto"/>
      </w:divBdr>
    </w:div>
    <w:div w:id="883129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codev.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areers.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psc.vic.gov.au/resources/pre-employment-screening-misconduct-victorian-public-serv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gm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5E604A029D90340AA18C6072A59A1F4" ma:contentTypeVersion="13" ma:contentTypeDescription="DEDJTR Document" ma:contentTypeScope="" ma:versionID="9067a4b1698d07dbdc964811671c9ca1">
  <xsd:schema xmlns:xsd="http://www.w3.org/2001/XMLSchema" xmlns:xs="http://www.w3.org/2001/XMLSchema" xmlns:p="http://schemas.microsoft.com/office/2006/metadata/properties" xmlns:ns2="e54f3929-9070-4745-aa24-088eedc8809a" xmlns:ns3="cb47332c-2762-4f24-8db6-4c40bd258828" targetNamespace="http://schemas.microsoft.com/office/2006/metadata/properties" ma:root="true" ma:fieldsID="352a949477f40cde5c8d1054f7fd48ba" ns2:_="" ns3:_="">
    <xsd:import namespace="e54f3929-9070-4745-aa24-088eedc8809a"/>
    <xsd:import namespace="cb47332c-2762-4f24-8db6-4c40bd258828"/>
    <xsd:element name="properties">
      <xsd:complexType>
        <xsd:sequence>
          <xsd:element name="documentManagement">
            <xsd:complexType>
              <xsd:all>
                <xsd:element ref="ns2:f1fb7fa3d00c45d89903ec9d360b7f77" minOccurs="0"/>
                <xsd:element ref="ns3:TaxCatchAll" minOccurs="0"/>
                <xsd:element ref="ns3:TaxCatchAllLabel" minOccurs="0"/>
                <xsd:element ref="ns2:f153940c54cc4b70b4b6fdb92e276b37" minOccurs="0"/>
                <xsd:element ref="ns2:i37bceac1b51490b8a637fa3052c7830" minOccurs="0"/>
                <xsd:element ref="ns2:f0de9fcfe2cc4b1a9a94f52368380476" minOccurs="0"/>
                <xsd:element ref="ns2:kfc4012af28d4f80866838d9051cb1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f3929-9070-4745-aa24-088eedc8809a" elementFormDefault="qualified">
    <xsd:import namespace="http://schemas.microsoft.com/office/2006/documentManagement/types"/>
    <xsd:import namespace="http://schemas.microsoft.com/office/infopath/2007/PartnerControls"/>
    <xsd:element name="f1fb7fa3d00c45d89903ec9d360b7f77" ma:index="8" nillable="true" ma:taxonomy="true" ma:internalName="f1fb7fa3d00c45d89903ec9d360b7f77" ma:taxonomyFieldName="DEDJTRPortfolio" ma:displayName="Group" ma:indexed="true" ma:default="" ma:fieldId="{f1fb7fa3-d00c-45d8-9903-ec9d360b7f77}"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153940c54cc4b70b4b6fdb92e276b37" ma:index="12" nillable="true" ma:taxonomy="true" ma:internalName="f153940c54cc4b70b4b6fdb92e276b37" ma:taxonomyFieldName="DEDJTRDivision" ma:displayName="Division" ma:indexed="true" ma:fieldId="{f153940c-54cc-4b70-b4b6-fdb92e276b37}"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i37bceac1b51490b8a637fa3052c7830" ma:index="14" nillable="true" ma:taxonomy="true" ma:internalName="i37bceac1b51490b8a637fa3052c7830" ma:taxonomyFieldName="DEDJTRBranch" ma:displayName="Branch" ma:indexed="true" ma:fieldId="{237bceac-1b51-490b-8a63-7fa3052c78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de9fcfe2cc4b1a9a94f52368380476" ma:index="16" nillable="true" ma:taxonomy="true" ma:internalName="f0de9fcfe2cc4b1a9a94f52368380476" ma:taxonomyFieldName="DEDJTRSection" ma:displayName="Section" ma:indexed="true" ma:fieldId="{f0de9fcf-e2cc-4b1a-9a94-f52368380476}"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kfc4012af28d4f80866838d9051cb1df" ma:index="18" nillable="true" ma:taxonomy="true" ma:internalName="kfc4012af28d4f80866838d9051cb1df" ma:taxonomyFieldName="DEDJTRSecurityClassification" ma:displayName="Security Classification" ma:fieldId="{4fc4012a-f28d-4f80-8668-38d9051cb1df}"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47332c-2762-4f24-8db6-4c40bd25882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7fa4d94-5f30-4b1a-87a3-58656d19c950}" ma:internalName="TaxCatchAll" ma:showField="CatchAllData" ma:web="cb47332c-2762-4f24-8db6-4c40bd2588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fa4d94-5f30-4b1a-87a3-58656d19c950}" ma:internalName="TaxCatchAllLabel" ma:readOnly="true" ma:showField="CatchAllDataLabel" ma:web="cb47332c-2762-4f24-8db6-4c40bd258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0de9fcfe2cc4b1a9a94f52368380476 xmlns="e54f3929-9070-4745-aa24-088eedc8809a">
      <Terms xmlns="http://schemas.microsoft.com/office/infopath/2007/PartnerControls"/>
    </f0de9fcfe2cc4b1a9a94f52368380476>
    <kfc4012af28d4f80866838d9051cb1df xmlns="e54f3929-9070-4745-aa24-088eedc8809a">
      <Terms xmlns="http://schemas.microsoft.com/office/infopath/2007/PartnerControls"/>
    </kfc4012af28d4f80866838d9051cb1df>
    <f1fb7fa3d00c45d89903ec9d360b7f77 xmlns="e54f3929-9070-4745-aa24-088eedc8809a">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f1fb7fa3d00c45d89903ec9d360b7f77>
    <TaxCatchAll xmlns="cb47332c-2762-4f24-8db6-4c40bd258828">
      <Value>8</Value>
      <Value>6</Value>
    </TaxCatchAll>
    <i37bceac1b51490b8a637fa3052c7830 xmlns="e54f3929-9070-4745-aa24-088eedc8809a">
      <Terms xmlns="http://schemas.microsoft.com/office/infopath/2007/PartnerControls"/>
    </i37bceac1b51490b8a637fa3052c7830>
    <f153940c54cc4b70b4b6fdb92e276b37 xmlns="e54f3929-9070-4745-aa24-088eedc8809a">
      <Terms xmlns="http://schemas.microsoft.com/office/infopath/2007/PartnerControls">
        <TermInfo xmlns="http://schemas.microsoft.com/office/infopath/2007/PartnerControls">
          <TermName xmlns="http://schemas.microsoft.com/office/infopath/2007/PartnerControls">Office of the Chief Operating Officer</TermName>
          <TermId xmlns="http://schemas.microsoft.com/office/infopath/2007/PartnerControls">dabf6008-6a2c-4bd9-b15d-34c4e64458e8</TermId>
        </TermInfo>
      </Terms>
    </f153940c54cc4b70b4b6fdb92e276b37>
  </documentManagement>
</p:properties>
</file>

<file path=customXml/itemProps1.xml><?xml version="1.0" encoding="utf-8"?>
<ds:datastoreItem xmlns:ds="http://schemas.openxmlformats.org/officeDocument/2006/customXml" ds:itemID="{EDA82575-2137-404F-A192-B2F4C4F7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f3929-9070-4745-aa24-088eedc8809a"/>
    <ds:schemaRef ds:uri="cb47332c-2762-4f24-8db6-4c40bd258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AE18-E6FD-4F4D-8E3A-B4091D159BBA}">
  <ds:schemaRefs>
    <ds:schemaRef ds:uri="http://schemas.microsoft.com/sharepoint/v3/contenttype/forms"/>
  </ds:schemaRefs>
</ds:datastoreItem>
</file>

<file path=customXml/itemProps3.xml><?xml version="1.0" encoding="utf-8"?>
<ds:datastoreItem xmlns:ds="http://schemas.openxmlformats.org/officeDocument/2006/customXml" ds:itemID="{926171A5-4D8B-49BD-800A-67CD8B68C1C0}">
  <ds:schemaRefs>
    <ds:schemaRef ds:uri="http://schemas.microsoft.com/office/2006/metadata/properties"/>
    <ds:schemaRef ds:uri="http://schemas.microsoft.com/office/infopath/2007/PartnerControls"/>
    <ds:schemaRef ds:uri="e54f3929-9070-4745-aa24-088eedc8809a"/>
    <ds:schemaRef ds:uri="cb47332c-2762-4f24-8db6-4c40bd25882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Position</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Position</dc:title>
  <dc:creator>Shamus Hoare</dc:creator>
  <cp:lastModifiedBy>Michelle T Cairns (DJPR)</cp:lastModifiedBy>
  <cp:revision>3</cp:revision>
  <cp:lastPrinted>2019-06-21T05:15:00Z</cp:lastPrinted>
  <dcterms:created xsi:type="dcterms:W3CDTF">2020-11-16T22:13:00Z</dcterms:created>
  <dcterms:modified xsi:type="dcterms:W3CDTF">2020-11-16T22:15:00Z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LastSaved">
    <vt:filetime>2019-03-25T00:00:00Z</vt:filetime>
  </property>
  <property fmtid="{D5CDD505-2E9C-101B-9397-08002B2CF9AE}" pid="4" name="DEDJTRDivision">
    <vt:lpwstr>8;#Office of the Chief Operating Officer|dabf6008-6a2c-4bd9-b15d-34c4e64458e8</vt:lpwstr>
  </property>
  <property fmtid="{D5CDD505-2E9C-101B-9397-08002B2CF9AE}" pid="5" name="ContentTypeId">
    <vt:lpwstr>0x010100611F6414DFB111E7BA88F9DF1743E3170005E604A029D90340AA18C6072A59A1F4</vt:lpwstr>
  </property>
  <property fmtid="{D5CDD505-2E9C-101B-9397-08002B2CF9AE}" pid="6" name="DEDJTRSecurityClassification">
    <vt:lpwstr/>
  </property>
  <property fmtid="{D5CDD505-2E9C-101B-9397-08002B2CF9AE}" pid="7" name="DEDJTRSection">
    <vt:lpwstr/>
  </property>
  <property fmtid="{D5CDD505-2E9C-101B-9397-08002B2CF9AE}" pid="8" name="DEDJTRBranch">
    <vt:lpwstr/>
  </property>
  <property fmtid="{D5CDD505-2E9C-101B-9397-08002B2CF9AE}" pid="9" name="DEDJTRPortfolio">
    <vt:lpwstr>6;#Employment Investment and Trade|55ce1999-68b6-4f37-bdce-009ad410cd2a</vt:lpwstr>
  </property>
</Properties>
</file>