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808D" w14:textId="7450D46A" w:rsidR="000554EF" w:rsidRPr="00BC336B" w:rsidRDefault="00B704D6" w:rsidP="00BC336B">
      <w:pPr>
        <w:rPr>
          <w:rFonts w:cstheme="minorHAnsi"/>
          <w:b/>
          <w:bCs/>
          <w:i/>
          <w:iCs/>
          <w:sz w:val="22"/>
          <w:szCs w:val="22"/>
          <w:lang w:val="en-AU"/>
        </w:rPr>
      </w:pPr>
      <w:r w:rsidRPr="00BC336B">
        <w:rPr>
          <w:rFonts w:cstheme="minorHAnsi"/>
          <w:b/>
          <w:bCs/>
          <w:sz w:val="22"/>
          <w:szCs w:val="22"/>
          <w:lang w:val="en-AU"/>
        </w:rPr>
        <w:t xml:space="preserve">PhD Project: </w:t>
      </w:r>
      <w:r w:rsidRPr="00BC336B">
        <w:rPr>
          <w:rFonts w:cstheme="minorHAnsi"/>
          <w:b/>
          <w:bCs/>
          <w:i/>
          <w:iCs/>
          <w:sz w:val="22"/>
          <w:szCs w:val="22"/>
          <w:lang w:val="en-AU"/>
        </w:rPr>
        <w:t xml:space="preserve">Understanding </w:t>
      </w:r>
      <w:r w:rsidR="00BA1308">
        <w:rPr>
          <w:rFonts w:cstheme="minorHAnsi"/>
          <w:b/>
          <w:bCs/>
          <w:i/>
          <w:iCs/>
          <w:sz w:val="22"/>
          <w:szCs w:val="22"/>
          <w:lang w:val="en-AU"/>
        </w:rPr>
        <w:t xml:space="preserve">the role of small headwater streams in urbanising catchments for supporting waterway health  </w:t>
      </w:r>
    </w:p>
    <w:p w14:paraId="57AD5039" w14:textId="2EEB83FC" w:rsidR="00D00C8B" w:rsidRPr="00BC336B" w:rsidRDefault="00D00C8B" w:rsidP="00BC336B">
      <w:pPr>
        <w:rPr>
          <w:rFonts w:cstheme="minorHAnsi"/>
          <w:b/>
          <w:bCs/>
          <w:i/>
          <w:iCs/>
          <w:sz w:val="22"/>
          <w:szCs w:val="22"/>
          <w:lang w:val="en-AU"/>
        </w:rPr>
      </w:pPr>
    </w:p>
    <w:p w14:paraId="7336B698" w14:textId="5E9B0395" w:rsidR="00D00C8B" w:rsidRPr="00BC336B" w:rsidRDefault="00D00C8B" w:rsidP="00BC336B">
      <w:pPr>
        <w:rPr>
          <w:rFonts w:cstheme="minorHAnsi"/>
          <w:sz w:val="22"/>
          <w:szCs w:val="22"/>
          <w:lang w:val="en-AU"/>
        </w:rPr>
      </w:pPr>
      <w:r w:rsidRPr="00BC336B">
        <w:rPr>
          <w:rFonts w:cstheme="minorHAnsi"/>
          <w:sz w:val="22"/>
          <w:szCs w:val="22"/>
          <w:lang w:val="en-AU"/>
        </w:rPr>
        <w:t>The University of Melbourne, Waterway Ecosystem Research Group.</w:t>
      </w:r>
    </w:p>
    <w:p w14:paraId="7BE55B25" w14:textId="7B11DCD9" w:rsidR="00D00C8B" w:rsidRPr="00BC336B" w:rsidRDefault="00D00C8B" w:rsidP="00BC336B">
      <w:pPr>
        <w:rPr>
          <w:rFonts w:cstheme="minorHAnsi"/>
          <w:sz w:val="22"/>
          <w:szCs w:val="22"/>
          <w:lang w:val="en-AU"/>
        </w:rPr>
      </w:pPr>
      <w:r w:rsidRPr="00BC336B">
        <w:rPr>
          <w:rFonts w:cstheme="minorHAnsi"/>
          <w:sz w:val="22"/>
          <w:szCs w:val="22"/>
          <w:lang w:val="en-AU"/>
        </w:rPr>
        <w:t>Supervisors: Dr Sam Imberger</w:t>
      </w:r>
      <w:r w:rsidR="00067964">
        <w:rPr>
          <w:rFonts w:cstheme="minorHAnsi"/>
          <w:sz w:val="22"/>
          <w:szCs w:val="22"/>
          <w:lang w:val="en-AU"/>
        </w:rPr>
        <w:t xml:space="preserve">, </w:t>
      </w:r>
      <w:r w:rsidRPr="00BC336B">
        <w:rPr>
          <w:rFonts w:cstheme="minorHAnsi"/>
          <w:sz w:val="22"/>
          <w:szCs w:val="22"/>
          <w:lang w:val="en-AU"/>
        </w:rPr>
        <w:t>Dr Matthew Burns</w:t>
      </w:r>
      <w:r w:rsidR="00067964">
        <w:rPr>
          <w:rFonts w:cstheme="minorHAnsi"/>
          <w:sz w:val="22"/>
          <w:szCs w:val="22"/>
          <w:lang w:val="en-AU"/>
        </w:rPr>
        <w:t xml:space="preserve">, </w:t>
      </w:r>
      <w:r w:rsidR="00067964">
        <w:rPr>
          <w:rFonts w:cstheme="minorHAnsi"/>
          <w:sz w:val="22"/>
          <w:szCs w:val="22"/>
          <w:lang w:val="en-AU"/>
        </w:rPr>
        <w:t>Professor Tim Fletcher</w:t>
      </w:r>
      <w:r w:rsidR="00067964">
        <w:rPr>
          <w:rFonts w:cstheme="minorHAnsi"/>
          <w:sz w:val="22"/>
          <w:szCs w:val="22"/>
          <w:lang w:val="en-AU"/>
        </w:rPr>
        <w:t xml:space="preserve"> and </w:t>
      </w:r>
      <w:r w:rsidR="00067964">
        <w:rPr>
          <w:rFonts w:cstheme="minorHAnsi"/>
          <w:sz w:val="22"/>
          <w:szCs w:val="22"/>
          <w:lang w:val="en-AU"/>
        </w:rPr>
        <w:t>Assoc. Prof. Chris Walsh</w:t>
      </w:r>
      <w:r w:rsidR="00067964">
        <w:rPr>
          <w:rFonts w:cstheme="minorHAnsi"/>
          <w:sz w:val="22"/>
          <w:szCs w:val="22"/>
          <w:lang w:val="en-AU"/>
        </w:rPr>
        <w:t>.</w:t>
      </w:r>
    </w:p>
    <w:p w14:paraId="534748A9" w14:textId="77777777" w:rsidR="00067964" w:rsidRDefault="00067964" w:rsidP="00BC336B">
      <w:pPr>
        <w:pStyle w:val="CommentText"/>
        <w:rPr>
          <w:rFonts w:asciiTheme="minorHAnsi" w:hAnsiTheme="minorHAnsi" w:cstheme="minorHAnsi"/>
          <w:sz w:val="22"/>
          <w:szCs w:val="22"/>
        </w:rPr>
      </w:pPr>
    </w:p>
    <w:p w14:paraId="1A60375C" w14:textId="3156F18D" w:rsidR="0048018C" w:rsidRDefault="00067964" w:rsidP="00BC336B">
      <w:pPr>
        <w:pStyle w:val="CommentText"/>
        <w:rPr>
          <w:rFonts w:asciiTheme="minorHAnsi" w:hAnsiTheme="minorHAnsi" w:cstheme="minorHAnsi"/>
          <w:sz w:val="22"/>
          <w:szCs w:val="22"/>
        </w:rPr>
      </w:pPr>
      <w:r>
        <w:rPr>
          <w:rFonts w:asciiTheme="minorHAnsi" w:hAnsiTheme="minorHAnsi" w:cstheme="minorHAnsi"/>
          <w:sz w:val="22"/>
          <w:szCs w:val="22"/>
        </w:rPr>
        <w:t xml:space="preserve">Headwater </w:t>
      </w:r>
      <w:r w:rsidR="00BC336B" w:rsidRPr="00BC336B">
        <w:rPr>
          <w:rFonts w:asciiTheme="minorHAnsi" w:hAnsiTheme="minorHAnsi" w:cstheme="minorHAnsi"/>
          <w:sz w:val="22"/>
          <w:szCs w:val="22"/>
        </w:rPr>
        <w:t xml:space="preserve">streams, where catchment runoff first accumulates sufficiently to create overland flow paths, </w:t>
      </w:r>
      <w:r w:rsidR="00A40CC0">
        <w:rPr>
          <w:rFonts w:asciiTheme="minorHAnsi" w:hAnsiTheme="minorHAnsi" w:cstheme="minorHAnsi"/>
          <w:sz w:val="22"/>
          <w:szCs w:val="22"/>
        </w:rPr>
        <w:t xml:space="preserve">represent </w:t>
      </w:r>
      <w:r>
        <w:rPr>
          <w:rFonts w:asciiTheme="minorHAnsi" w:hAnsiTheme="minorHAnsi" w:cstheme="minorHAnsi"/>
          <w:sz w:val="22"/>
          <w:szCs w:val="22"/>
        </w:rPr>
        <w:t xml:space="preserve">a </w:t>
      </w:r>
      <w:r w:rsidR="00A40CC0">
        <w:rPr>
          <w:rFonts w:asciiTheme="minorHAnsi" w:hAnsiTheme="minorHAnsi" w:cstheme="minorHAnsi"/>
          <w:sz w:val="22"/>
          <w:szCs w:val="22"/>
        </w:rPr>
        <w:t xml:space="preserve">dominant part </w:t>
      </w:r>
      <w:r w:rsidR="00BC336B" w:rsidRPr="00BC336B">
        <w:rPr>
          <w:rFonts w:asciiTheme="minorHAnsi" w:hAnsiTheme="minorHAnsi" w:cstheme="minorHAnsi"/>
          <w:sz w:val="22"/>
          <w:szCs w:val="22"/>
        </w:rPr>
        <w:t xml:space="preserve">of the </w:t>
      </w:r>
      <w:r w:rsidR="00A40CC0">
        <w:rPr>
          <w:rFonts w:asciiTheme="minorHAnsi" w:hAnsiTheme="minorHAnsi" w:cstheme="minorHAnsi"/>
          <w:sz w:val="22"/>
          <w:szCs w:val="22"/>
        </w:rPr>
        <w:t>river network by length</w:t>
      </w:r>
      <w:r w:rsidR="00BC336B" w:rsidRPr="00BC336B">
        <w:rPr>
          <w:rFonts w:asciiTheme="minorHAnsi" w:hAnsiTheme="minorHAnsi" w:cstheme="minorHAnsi"/>
          <w:sz w:val="22"/>
          <w:szCs w:val="22"/>
        </w:rPr>
        <w:t>. The</w:t>
      </w:r>
      <w:r w:rsidR="00A40CC0">
        <w:rPr>
          <w:rFonts w:asciiTheme="minorHAnsi" w:hAnsiTheme="minorHAnsi" w:cstheme="minorHAnsi"/>
          <w:sz w:val="22"/>
          <w:szCs w:val="22"/>
        </w:rPr>
        <w:t>se</w:t>
      </w:r>
      <w:r w:rsidR="00BC336B" w:rsidRPr="00BC336B">
        <w:rPr>
          <w:rFonts w:asciiTheme="minorHAnsi" w:hAnsiTheme="minorHAnsi" w:cstheme="minorHAnsi"/>
          <w:sz w:val="22"/>
          <w:szCs w:val="22"/>
        </w:rPr>
        <w:t xml:space="preserve"> smallest streams are primary sources of streamflow, important sources of organic matter</w:t>
      </w:r>
      <w:r w:rsidR="00A40CC0">
        <w:rPr>
          <w:rFonts w:asciiTheme="minorHAnsi" w:hAnsiTheme="minorHAnsi" w:cstheme="minorHAnsi"/>
          <w:sz w:val="22"/>
          <w:szCs w:val="22"/>
        </w:rPr>
        <w:t xml:space="preserve"> </w:t>
      </w:r>
      <w:r w:rsidR="00BC336B" w:rsidRPr="00BC336B">
        <w:rPr>
          <w:rFonts w:asciiTheme="minorHAnsi" w:hAnsiTheme="minorHAnsi" w:cstheme="minorHAnsi"/>
          <w:sz w:val="22"/>
          <w:szCs w:val="22"/>
        </w:rPr>
        <w:t>to downstream waters</w:t>
      </w:r>
      <w:r w:rsidR="00A40CC0">
        <w:rPr>
          <w:rFonts w:asciiTheme="minorHAnsi" w:hAnsiTheme="minorHAnsi" w:cstheme="minorHAnsi"/>
          <w:sz w:val="22"/>
          <w:szCs w:val="22"/>
        </w:rPr>
        <w:t xml:space="preserve"> </w:t>
      </w:r>
      <w:r w:rsidR="00BC336B" w:rsidRPr="00BC336B">
        <w:rPr>
          <w:rFonts w:asciiTheme="minorHAnsi" w:hAnsiTheme="minorHAnsi" w:cstheme="minorHAnsi"/>
          <w:sz w:val="22"/>
          <w:szCs w:val="22"/>
        </w:rPr>
        <w:t xml:space="preserve">and act as ‘hot spots’ for retention and transformation of nutrients such as nitrogen and carbon. Their contribution to regional aquatic biodiversity </w:t>
      </w:r>
      <w:r w:rsidR="00A40CC0">
        <w:rPr>
          <w:rFonts w:asciiTheme="minorHAnsi" w:hAnsiTheme="minorHAnsi" w:cstheme="minorHAnsi"/>
          <w:sz w:val="22"/>
          <w:szCs w:val="22"/>
        </w:rPr>
        <w:t>has also been shown to be</w:t>
      </w:r>
      <w:r w:rsidR="00BC336B" w:rsidRPr="00BC336B">
        <w:rPr>
          <w:rFonts w:asciiTheme="minorHAnsi" w:hAnsiTheme="minorHAnsi" w:cstheme="minorHAnsi"/>
          <w:sz w:val="22"/>
          <w:szCs w:val="22"/>
        </w:rPr>
        <w:t xml:space="preserve"> disproportionally large.</w:t>
      </w:r>
      <w:r w:rsidR="0048018C">
        <w:rPr>
          <w:rFonts w:asciiTheme="minorHAnsi" w:hAnsiTheme="minorHAnsi" w:cstheme="minorHAnsi"/>
          <w:sz w:val="22"/>
          <w:szCs w:val="22"/>
        </w:rPr>
        <w:t xml:space="preserve"> </w:t>
      </w:r>
      <w:r w:rsidR="00BC336B" w:rsidRPr="00BC336B">
        <w:rPr>
          <w:rFonts w:asciiTheme="minorHAnsi" w:hAnsiTheme="minorHAnsi" w:cstheme="minorHAnsi"/>
          <w:sz w:val="22"/>
          <w:szCs w:val="22"/>
        </w:rPr>
        <w:t>While small headwater streams are likely to be extremely important for maintaining downstream river and bay health, they are particularly vulnerable to degradation or loss in rapidly urbanizing cities such as Melbourne. Despite this recognition, we still lack a clear understanding of their ecological structure and function</w:t>
      </w:r>
      <w:r w:rsidR="00652934">
        <w:rPr>
          <w:rFonts w:asciiTheme="minorHAnsi" w:hAnsiTheme="minorHAnsi" w:cstheme="minorHAnsi"/>
          <w:sz w:val="22"/>
          <w:szCs w:val="22"/>
        </w:rPr>
        <w:t xml:space="preserve"> and </w:t>
      </w:r>
      <w:r w:rsidR="00BC336B" w:rsidRPr="00BC336B">
        <w:rPr>
          <w:rFonts w:asciiTheme="minorHAnsi" w:hAnsiTheme="minorHAnsi" w:cstheme="minorHAnsi"/>
          <w:sz w:val="22"/>
          <w:szCs w:val="22"/>
        </w:rPr>
        <w:t>hydrologic behavior</w:t>
      </w:r>
      <w:r w:rsidR="00652934">
        <w:rPr>
          <w:rFonts w:asciiTheme="minorHAnsi" w:hAnsiTheme="minorHAnsi" w:cstheme="minorHAnsi"/>
          <w:sz w:val="22"/>
          <w:szCs w:val="22"/>
        </w:rPr>
        <w:t>.</w:t>
      </w:r>
    </w:p>
    <w:p w14:paraId="08C84EF9" w14:textId="77777777" w:rsidR="00652934" w:rsidRPr="00BC336B" w:rsidRDefault="00652934" w:rsidP="00BC336B">
      <w:pPr>
        <w:pStyle w:val="CommentText"/>
        <w:rPr>
          <w:rFonts w:asciiTheme="minorHAnsi" w:hAnsiTheme="minorHAnsi" w:cstheme="minorHAnsi"/>
          <w:sz w:val="22"/>
          <w:szCs w:val="22"/>
        </w:rPr>
      </w:pPr>
    </w:p>
    <w:p w14:paraId="0B07C000" w14:textId="303326D9" w:rsidR="0048018C" w:rsidRPr="00D5591D" w:rsidRDefault="006A4F8E" w:rsidP="00D5591D">
      <w:pPr>
        <w:pStyle w:val="CommentText"/>
        <w:rPr>
          <w:rFonts w:asciiTheme="minorHAnsi" w:hAnsiTheme="minorHAnsi" w:cstheme="minorHAnsi"/>
          <w:sz w:val="22"/>
          <w:szCs w:val="22"/>
        </w:rPr>
      </w:pPr>
      <w:r w:rsidRPr="006A4F8E">
        <w:rPr>
          <w:rFonts w:asciiTheme="minorHAnsi" w:hAnsiTheme="minorHAnsi" w:cstheme="minorHAnsi"/>
          <w:sz w:val="22"/>
          <w:szCs w:val="22"/>
        </w:rPr>
        <w:t>Two complementary PhD projects are available to</w:t>
      </w:r>
      <w:r>
        <w:rPr>
          <w:rFonts w:asciiTheme="minorHAnsi" w:hAnsiTheme="minorHAnsi" w:cstheme="minorHAnsi"/>
          <w:sz w:val="22"/>
          <w:szCs w:val="22"/>
        </w:rPr>
        <w:t xml:space="preserve"> </w:t>
      </w:r>
      <w:r w:rsidR="00BC336B" w:rsidRPr="00BC336B">
        <w:rPr>
          <w:rFonts w:asciiTheme="minorHAnsi" w:hAnsiTheme="minorHAnsi" w:cstheme="minorHAnsi"/>
          <w:sz w:val="22"/>
          <w:szCs w:val="22"/>
        </w:rPr>
        <w:t xml:space="preserve">investigate and quantify the magnitude of the values and services provided by </w:t>
      </w:r>
      <w:r>
        <w:rPr>
          <w:rFonts w:asciiTheme="minorHAnsi" w:hAnsiTheme="minorHAnsi" w:cstheme="minorHAnsi"/>
          <w:sz w:val="22"/>
          <w:szCs w:val="22"/>
        </w:rPr>
        <w:t xml:space="preserve">small </w:t>
      </w:r>
      <w:r w:rsidR="00BC336B" w:rsidRPr="00BC336B">
        <w:rPr>
          <w:rFonts w:asciiTheme="minorHAnsi" w:hAnsiTheme="minorHAnsi" w:cstheme="minorHAnsi"/>
          <w:sz w:val="22"/>
          <w:szCs w:val="22"/>
        </w:rPr>
        <w:t>headwater streams</w:t>
      </w:r>
      <w:r>
        <w:rPr>
          <w:rFonts w:asciiTheme="minorHAnsi" w:hAnsiTheme="minorHAnsi" w:cstheme="minorHAnsi"/>
          <w:sz w:val="22"/>
          <w:szCs w:val="22"/>
        </w:rPr>
        <w:t xml:space="preserve">. </w:t>
      </w:r>
      <w:r w:rsidRPr="006A4F8E">
        <w:rPr>
          <w:rFonts w:asciiTheme="minorHAnsi" w:hAnsiTheme="minorHAnsi" w:cstheme="minorHAnsi"/>
          <w:b/>
          <w:bCs/>
          <w:sz w:val="22"/>
          <w:szCs w:val="22"/>
        </w:rPr>
        <w:t>PhD Project One</w:t>
      </w:r>
      <w:r>
        <w:rPr>
          <w:rFonts w:asciiTheme="minorHAnsi" w:hAnsiTheme="minorHAnsi" w:cstheme="minorHAnsi"/>
          <w:sz w:val="22"/>
          <w:szCs w:val="22"/>
        </w:rPr>
        <w:t xml:space="preserve"> will focus on investigating the ecological structure and function,</w:t>
      </w:r>
      <w:r w:rsidR="00652934">
        <w:rPr>
          <w:rFonts w:asciiTheme="minorHAnsi" w:hAnsiTheme="minorHAnsi" w:cstheme="minorHAnsi"/>
          <w:sz w:val="22"/>
          <w:szCs w:val="22"/>
        </w:rPr>
        <w:t xml:space="preserve"> including (but not limited to) water quality, biota and nutrient processing.</w:t>
      </w:r>
      <w:r>
        <w:rPr>
          <w:rFonts w:asciiTheme="minorHAnsi" w:hAnsiTheme="minorHAnsi" w:cstheme="minorHAnsi"/>
          <w:sz w:val="22"/>
          <w:szCs w:val="22"/>
        </w:rPr>
        <w:t xml:space="preserve"> </w:t>
      </w:r>
      <w:r w:rsidRPr="006A4F8E">
        <w:rPr>
          <w:rFonts w:asciiTheme="minorHAnsi" w:hAnsiTheme="minorHAnsi" w:cstheme="minorHAnsi"/>
          <w:b/>
          <w:bCs/>
          <w:sz w:val="22"/>
          <w:szCs w:val="22"/>
        </w:rPr>
        <w:t>PhD Project Two</w:t>
      </w:r>
      <w:r>
        <w:rPr>
          <w:rFonts w:asciiTheme="minorHAnsi" w:hAnsiTheme="minorHAnsi" w:cstheme="minorHAnsi"/>
          <w:sz w:val="22"/>
          <w:szCs w:val="22"/>
        </w:rPr>
        <w:t xml:space="preserve"> will focus on </w:t>
      </w:r>
      <w:r w:rsidR="00652934">
        <w:rPr>
          <w:rFonts w:asciiTheme="minorHAnsi" w:hAnsiTheme="minorHAnsi" w:cstheme="minorHAnsi"/>
          <w:sz w:val="22"/>
          <w:szCs w:val="22"/>
        </w:rPr>
        <w:t xml:space="preserve">investigating </w:t>
      </w:r>
      <w:r>
        <w:rPr>
          <w:rFonts w:asciiTheme="minorHAnsi" w:hAnsiTheme="minorHAnsi" w:cstheme="minorHAnsi"/>
          <w:sz w:val="22"/>
          <w:szCs w:val="22"/>
        </w:rPr>
        <w:t>the hydrologic behavior</w:t>
      </w:r>
      <w:r w:rsidR="00652934">
        <w:rPr>
          <w:rFonts w:asciiTheme="minorHAnsi" w:hAnsiTheme="minorHAnsi" w:cstheme="minorHAnsi"/>
          <w:sz w:val="22"/>
          <w:szCs w:val="22"/>
        </w:rPr>
        <w:t xml:space="preserve"> including the initiation of flow, partitioning of surface and subsurface flows </w:t>
      </w:r>
      <w:r w:rsidR="00D5591D">
        <w:rPr>
          <w:rFonts w:asciiTheme="minorHAnsi" w:hAnsiTheme="minorHAnsi" w:cstheme="minorHAnsi"/>
          <w:sz w:val="22"/>
          <w:szCs w:val="22"/>
        </w:rPr>
        <w:t xml:space="preserve">and </w:t>
      </w:r>
      <w:r w:rsidR="00652934">
        <w:rPr>
          <w:rFonts w:asciiTheme="minorHAnsi" w:hAnsiTheme="minorHAnsi" w:cstheme="minorHAnsi"/>
          <w:sz w:val="22"/>
          <w:szCs w:val="22"/>
        </w:rPr>
        <w:t>water ages and sources</w:t>
      </w:r>
      <w:r w:rsidR="00D5591D">
        <w:rPr>
          <w:rFonts w:asciiTheme="minorHAnsi" w:hAnsiTheme="minorHAnsi" w:cstheme="minorHAnsi"/>
          <w:sz w:val="22"/>
          <w:szCs w:val="22"/>
        </w:rPr>
        <w:t>.</w:t>
      </w:r>
      <w:r w:rsidR="00652934">
        <w:rPr>
          <w:rFonts w:asciiTheme="minorHAnsi" w:hAnsiTheme="minorHAnsi" w:cstheme="minorHAnsi"/>
          <w:sz w:val="22"/>
          <w:szCs w:val="22"/>
        </w:rPr>
        <w:t xml:space="preserve"> </w:t>
      </w:r>
      <w:r>
        <w:rPr>
          <w:rFonts w:asciiTheme="minorHAnsi" w:hAnsiTheme="minorHAnsi" w:cstheme="minorHAnsi"/>
          <w:sz w:val="22"/>
          <w:szCs w:val="22"/>
        </w:rPr>
        <w:t xml:space="preserve"> </w:t>
      </w:r>
      <w:r w:rsidR="0048018C" w:rsidRPr="00D5591D">
        <w:rPr>
          <w:rFonts w:asciiTheme="minorHAnsi" w:hAnsiTheme="minorHAnsi" w:cstheme="minorHAnsi"/>
          <w:sz w:val="22"/>
          <w:szCs w:val="22"/>
        </w:rPr>
        <w:t>The project</w:t>
      </w:r>
      <w:r w:rsidR="00297917">
        <w:rPr>
          <w:rFonts w:asciiTheme="minorHAnsi" w:hAnsiTheme="minorHAnsi" w:cstheme="minorHAnsi"/>
          <w:sz w:val="22"/>
          <w:szCs w:val="22"/>
        </w:rPr>
        <w:t>s</w:t>
      </w:r>
      <w:r w:rsidR="0048018C" w:rsidRPr="00D5591D">
        <w:rPr>
          <w:rFonts w:asciiTheme="minorHAnsi" w:hAnsiTheme="minorHAnsi" w:cstheme="minorHAnsi"/>
          <w:sz w:val="22"/>
          <w:szCs w:val="22"/>
        </w:rPr>
        <w:t xml:space="preserve"> will be undertak</w:t>
      </w:r>
      <w:bookmarkStart w:id="0" w:name="_GoBack"/>
      <w:bookmarkEnd w:id="0"/>
      <w:r w:rsidR="0048018C" w:rsidRPr="00D5591D">
        <w:rPr>
          <w:rFonts w:asciiTheme="minorHAnsi" w:hAnsiTheme="minorHAnsi" w:cstheme="minorHAnsi"/>
          <w:sz w:val="22"/>
          <w:szCs w:val="22"/>
        </w:rPr>
        <w:t>en as part of the Melbourne Waterways Research Practice Partnership (MWRPP) and based</w:t>
      </w:r>
      <w:r w:rsidR="00067964">
        <w:rPr>
          <w:rFonts w:asciiTheme="minorHAnsi" w:hAnsiTheme="minorHAnsi" w:cstheme="minorHAnsi"/>
          <w:sz w:val="22"/>
          <w:szCs w:val="22"/>
        </w:rPr>
        <w:t xml:space="preserve"> </w:t>
      </w:r>
      <w:r w:rsidR="0048018C" w:rsidRPr="00D5591D">
        <w:rPr>
          <w:rFonts w:asciiTheme="minorHAnsi" w:hAnsiTheme="minorHAnsi" w:cstheme="minorHAnsi"/>
          <w:sz w:val="22"/>
          <w:szCs w:val="22"/>
        </w:rPr>
        <w:t xml:space="preserve">in the Waterway Ecosystem Research Group (WERG) </w:t>
      </w:r>
      <w:r w:rsidR="0048018C" w:rsidRPr="000C2919">
        <w:rPr>
          <w:rFonts w:asciiTheme="minorHAnsi" w:hAnsiTheme="minorHAnsi" w:cstheme="minorHAnsi"/>
          <w:i/>
          <w:iCs/>
          <w:sz w:val="22"/>
          <w:szCs w:val="22"/>
        </w:rPr>
        <w:t>– a world leading research group.</w:t>
      </w:r>
      <w:r w:rsidR="0048018C" w:rsidRPr="00D5591D">
        <w:rPr>
          <w:rFonts w:asciiTheme="minorHAnsi" w:hAnsiTheme="minorHAnsi" w:cstheme="minorHAnsi"/>
          <w:sz w:val="22"/>
          <w:szCs w:val="22"/>
        </w:rPr>
        <w:t xml:space="preserve"> This will provide the successful applicant</w:t>
      </w:r>
      <w:r w:rsidR="00297917">
        <w:rPr>
          <w:rFonts w:asciiTheme="minorHAnsi" w:hAnsiTheme="minorHAnsi" w:cstheme="minorHAnsi"/>
          <w:sz w:val="22"/>
          <w:szCs w:val="22"/>
        </w:rPr>
        <w:t>s</w:t>
      </w:r>
      <w:r w:rsidR="0048018C" w:rsidRPr="00D5591D">
        <w:rPr>
          <w:rFonts w:asciiTheme="minorHAnsi" w:hAnsiTheme="minorHAnsi" w:cstheme="minorHAnsi"/>
          <w:sz w:val="22"/>
          <w:szCs w:val="22"/>
        </w:rPr>
        <w:t xml:space="preserve"> with a uniquely valuable work environment </w:t>
      </w:r>
      <w:r w:rsidR="00067964">
        <w:rPr>
          <w:rFonts w:asciiTheme="minorHAnsi" w:hAnsiTheme="minorHAnsi" w:cstheme="minorHAnsi"/>
          <w:sz w:val="22"/>
          <w:szCs w:val="22"/>
        </w:rPr>
        <w:t>as part of</w:t>
      </w:r>
      <w:r w:rsidR="0048018C" w:rsidRPr="00D5591D">
        <w:rPr>
          <w:rFonts w:asciiTheme="minorHAnsi" w:hAnsiTheme="minorHAnsi" w:cstheme="minorHAnsi"/>
          <w:sz w:val="22"/>
          <w:szCs w:val="22"/>
        </w:rPr>
        <w:t xml:space="preserve"> a multidisciplinary team of eco-hydrologists, geomorphologists, stream ecologists and riparian ecologists. Furthermore, the close partnership with Melbourne Water will facilitate collaborative research and the effective translation of findings into policy and management; with ultimate benefits for stream health and the liveability of urban communities.</w:t>
      </w:r>
    </w:p>
    <w:p w14:paraId="0F565BC8" w14:textId="77777777" w:rsidR="00804C62" w:rsidRPr="00D5591D" w:rsidRDefault="00804C62" w:rsidP="001776EC">
      <w:pPr>
        <w:rPr>
          <w:rFonts w:eastAsia="Times New Roman" w:cstheme="minorHAnsi"/>
          <w:sz w:val="22"/>
          <w:szCs w:val="22"/>
          <w:lang w:val="en-US"/>
        </w:rPr>
      </w:pPr>
    </w:p>
    <w:p w14:paraId="33EBCE7D" w14:textId="1D53CD91" w:rsidR="00397799" w:rsidRDefault="003D6A72" w:rsidP="001776EC">
      <w:pPr>
        <w:rPr>
          <w:rFonts w:cstheme="minorHAnsi"/>
          <w:color w:val="000000" w:themeColor="text1"/>
          <w:sz w:val="22"/>
          <w:szCs w:val="22"/>
        </w:rPr>
      </w:pPr>
      <w:r w:rsidRPr="00D5591D">
        <w:rPr>
          <w:rFonts w:eastAsia="Times New Roman" w:cstheme="minorHAnsi"/>
          <w:sz w:val="22"/>
          <w:szCs w:val="22"/>
          <w:lang w:val="en-US"/>
        </w:rPr>
        <w:t xml:space="preserve">We are offering </w:t>
      </w:r>
      <w:r w:rsidR="00297917" w:rsidRPr="000A5C74">
        <w:rPr>
          <w:rFonts w:eastAsia="Times New Roman" w:cstheme="minorHAnsi"/>
          <w:b/>
          <w:bCs/>
          <w:sz w:val="22"/>
          <w:szCs w:val="22"/>
          <w:lang w:val="en-US"/>
        </w:rPr>
        <w:t>two</w:t>
      </w:r>
      <w:r w:rsidRPr="000A5C74">
        <w:rPr>
          <w:rFonts w:eastAsia="Times New Roman" w:cstheme="minorHAnsi"/>
          <w:b/>
          <w:bCs/>
          <w:sz w:val="22"/>
          <w:szCs w:val="22"/>
          <w:lang w:val="en-US"/>
        </w:rPr>
        <w:t xml:space="preserve"> PhD top-up Scholarship</w:t>
      </w:r>
      <w:r w:rsidR="000A5C74" w:rsidRPr="000A5C74">
        <w:rPr>
          <w:rFonts w:eastAsia="Times New Roman" w:cstheme="minorHAnsi"/>
          <w:b/>
          <w:bCs/>
          <w:sz w:val="22"/>
          <w:szCs w:val="22"/>
          <w:lang w:val="en-US"/>
        </w:rPr>
        <w:t>s</w:t>
      </w:r>
      <w:r w:rsidRPr="00D5591D">
        <w:rPr>
          <w:rFonts w:eastAsia="Times New Roman" w:cstheme="minorHAnsi"/>
          <w:sz w:val="22"/>
          <w:szCs w:val="22"/>
          <w:lang w:val="en-US"/>
        </w:rPr>
        <w:t xml:space="preserve"> of $1</w:t>
      </w:r>
      <w:r w:rsidR="004D22D8" w:rsidRPr="00D5591D">
        <w:rPr>
          <w:rFonts w:eastAsia="Times New Roman" w:cstheme="minorHAnsi"/>
          <w:sz w:val="22"/>
          <w:szCs w:val="22"/>
          <w:lang w:val="en-US"/>
        </w:rPr>
        <w:t>5</w:t>
      </w:r>
      <w:r w:rsidRPr="00D5591D">
        <w:rPr>
          <w:rFonts w:eastAsia="Times New Roman" w:cstheme="minorHAnsi"/>
          <w:sz w:val="22"/>
          <w:szCs w:val="22"/>
          <w:lang w:val="en-US"/>
        </w:rPr>
        <w:t xml:space="preserve">,000 per annum, plus fieldwork expenses of $5,000 per annum for a highly </w:t>
      </w:r>
      <w:r w:rsidR="0080617C" w:rsidRPr="00D5591D">
        <w:rPr>
          <w:rFonts w:eastAsia="Times New Roman" w:cstheme="minorHAnsi"/>
          <w:sz w:val="22"/>
          <w:szCs w:val="22"/>
          <w:lang w:val="en-US"/>
        </w:rPr>
        <w:t>competent</w:t>
      </w:r>
      <w:r w:rsidRPr="00D5591D">
        <w:rPr>
          <w:rFonts w:eastAsia="Times New Roman" w:cstheme="minorHAnsi"/>
          <w:sz w:val="22"/>
          <w:szCs w:val="22"/>
          <w:lang w:val="en-US"/>
        </w:rPr>
        <w:t xml:space="preserve"> and enthusiastic student to undertake this research.</w:t>
      </w:r>
      <w:r w:rsidR="002A5C94" w:rsidRPr="00D5591D">
        <w:rPr>
          <w:rFonts w:eastAsia="Times New Roman" w:cstheme="minorHAnsi"/>
          <w:sz w:val="22"/>
          <w:szCs w:val="22"/>
          <w:lang w:val="en-US"/>
        </w:rPr>
        <w:t xml:space="preserve"> The student</w:t>
      </w:r>
      <w:r w:rsidR="00297917">
        <w:rPr>
          <w:rFonts w:eastAsia="Times New Roman" w:cstheme="minorHAnsi"/>
          <w:sz w:val="22"/>
          <w:szCs w:val="22"/>
          <w:lang w:val="en-US"/>
        </w:rPr>
        <w:t>s</w:t>
      </w:r>
      <w:r w:rsidR="002A5C94" w:rsidRPr="00D5591D">
        <w:rPr>
          <w:rFonts w:eastAsia="Times New Roman" w:cstheme="minorHAnsi"/>
          <w:sz w:val="22"/>
          <w:szCs w:val="22"/>
          <w:lang w:val="en-US"/>
        </w:rPr>
        <w:t xml:space="preserve"> will need to obtain</w:t>
      </w:r>
      <w:r w:rsidR="00397799" w:rsidRPr="00D5591D">
        <w:rPr>
          <w:rFonts w:eastAsia="Times New Roman" w:cstheme="minorHAnsi"/>
          <w:sz w:val="22"/>
          <w:szCs w:val="22"/>
          <w:lang w:val="en-US"/>
        </w:rPr>
        <w:t xml:space="preserve"> an Australian Postgraduate Award (APA) scholarship at the University of</w:t>
      </w:r>
      <w:r w:rsidR="002A5C94" w:rsidRPr="00D5591D">
        <w:rPr>
          <w:rFonts w:eastAsia="Times New Roman" w:cstheme="minorHAnsi"/>
          <w:sz w:val="22"/>
          <w:szCs w:val="22"/>
          <w:lang w:val="en-US"/>
        </w:rPr>
        <w:t xml:space="preserve"> </w:t>
      </w:r>
      <w:r w:rsidR="00397799" w:rsidRPr="00D5591D">
        <w:rPr>
          <w:rFonts w:eastAsia="Times New Roman" w:cstheme="minorHAnsi"/>
          <w:sz w:val="22"/>
          <w:szCs w:val="22"/>
          <w:lang w:val="en-US"/>
        </w:rPr>
        <w:t>Melbourne (or be competitive for an international postgraduate scholarship: IPRS, MIRS). Thus, a first-class</w:t>
      </w:r>
      <w:r w:rsidR="002A5C94" w:rsidRPr="00D5591D">
        <w:rPr>
          <w:rFonts w:eastAsia="Times New Roman" w:cstheme="minorHAnsi"/>
          <w:sz w:val="22"/>
          <w:szCs w:val="22"/>
          <w:lang w:val="en-US"/>
        </w:rPr>
        <w:t xml:space="preserve"> </w:t>
      </w:r>
      <w:r w:rsidR="00397799" w:rsidRPr="00D5591D">
        <w:rPr>
          <w:rFonts w:eastAsia="Times New Roman" w:cstheme="minorHAnsi"/>
          <w:sz w:val="22"/>
          <w:szCs w:val="22"/>
          <w:lang w:val="en-US"/>
        </w:rPr>
        <w:t>honours or master’s degree, and/or evidence of publishing in international peer-reviewed scientific journals</w:t>
      </w:r>
      <w:r w:rsidR="002A5C94" w:rsidRPr="00D5591D">
        <w:rPr>
          <w:rFonts w:eastAsia="Times New Roman" w:cstheme="minorHAnsi"/>
          <w:sz w:val="22"/>
          <w:szCs w:val="22"/>
          <w:lang w:val="en-US"/>
        </w:rPr>
        <w:t xml:space="preserve"> </w:t>
      </w:r>
      <w:r w:rsidR="00397799" w:rsidRPr="00D5591D">
        <w:rPr>
          <w:rFonts w:eastAsia="Times New Roman" w:cstheme="minorHAnsi"/>
          <w:sz w:val="22"/>
          <w:szCs w:val="22"/>
          <w:lang w:val="en-US"/>
        </w:rPr>
        <w:t xml:space="preserve">will be essential. Information regarding scholarships and admission for </w:t>
      </w:r>
      <w:r w:rsidR="001776EC" w:rsidRPr="00D5591D">
        <w:rPr>
          <w:rFonts w:eastAsia="Times New Roman" w:cstheme="minorHAnsi"/>
          <w:sz w:val="22"/>
          <w:szCs w:val="22"/>
          <w:lang w:val="en-US"/>
        </w:rPr>
        <w:t xml:space="preserve">the </w:t>
      </w:r>
      <w:r w:rsidR="00397799" w:rsidRPr="00D5591D">
        <w:rPr>
          <w:rFonts w:eastAsia="Times New Roman" w:cstheme="minorHAnsi"/>
          <w:sz w:val="22"/>
          <w:szCs w:val="22"/>
          <w:lang w:val="en-US"/>
        </w:rPr>
        <w:t>Universit</w:t>
      </w:r>
      <w:r w:rsidR="00397799" w:rsidRPr="002A5C94">
        <w:rPr>
          <w:rFonts w:cstheme="minorHAnsi"/>
          <w:color w:val="000000"/>
          <w:sz w:val="22"/>
          <w:szCs w:val="22"/>
        </w:rPr>
        <w:t>y of Melbourne can be found</w:t>
      </w:r>
      <w:r w:rsidR="002A5C94" w:rsidRPr="002A5C94">
        <w:rPr>
          <w:rFonts w:cstheme="minorHAnsi"/>
          <w:color w:val="000000"/>
          <w:sz w:val="22"/>
          <w:szCs w:val="22"/>
        </w:rPr>
        <w:t xml:space="preserve"> </w:t>
      </w:r>
      <w:r w:rsidR="00397799" w:rsidRPr="002A5C94">
        <w:rPr>
          <w:rFonts w:cstheme="minorHAnsi"/>
          <w:color w:val="000000"/>
          <w:sz w:val="22"/>
          <w:szCs w:val="22"/>
        </w:rPr>
        <w:t xml:space="preserve">here: </w:t>
      </w:r>
      <w:hyperlink r:id="rId4" w:history="1">
        <w:r w:rsidR="006E6C21" w:rsidRPr="00B50324">
          <w:rPr>
            <w:rStyle w:val="Hyperlink"/>
            <w:rFonts w:cstheme="minorHAnsi"/>
            <w:sz w:val="22"/>
            <w:szCs w:val="22"/>
          </w:rPr>
          <w:t>https://study.unimelb.edu.au/find/courses/graduate/doctor-of-philosophy-science/</w:t>
        </w:r>
      </w:hyperlink>
    </w:p>
    <w:p w14:paraId="77184137" w14:textId="77777777" w:rsidR="002A5C94" w:rsidRPr="002A5C94" w:rsidRDefault="002A5C94" w:rsidP="00804C62">
      <w:pPr>
        <w:autoSpaceDE w:val="0"/>
        <w:autoSpaceDN w:val="0"/>
        <w:adjustRightInd w:val="0"/>
        <w:rPr>
          <w:rFonts w:cstheme="minorHAnsi"/>
          <w:color w:val="000000"/>
          <w:sz w:val="22"/>
          <w:szCs w:val="22"/>
        </w:rPr>
      </w:pPr>
    </w:p>
    <w:p w14:paraId="1DB3C6D4" w14:textId="35662C94" w:rsidR="00397799" w:rsidRDefault="00397799" w:rsidP="00804C62">
      <w:pPr>
        <w:rPr>
          <w:rFonts w:cstheme="minorHAnsi"/>
          <w:color w:val="000000"/>
          <w:sz w:val="22"/>
          <w:szCs w:val="22"/>
        </w:rPr>
      </w:pPr>
      <w:r w:rsidRPr="00297917">
        <w:rPr>
          <w:rFonts w:cstheme="minorHAnsi"/>
          <w:color w:val="000000"/>
          <w:sz w:val="22"/>
          <w:szCs w:val="22"/>
        </w:rPr>
        <w:t>The successful applicant</w:t>
      </w:r>
      <w:r w:rsidR="00297917" w:rsidRPr="00297917">
        <w:rPr>
          <w:rFonts w:cstheme="minorHAnsi"/>
          <w:color w:val="000000"/>
          <w:sz w:val="22"/>
          <w:szCs w:val="22"/>
        </w:rPr>
        <w:t>s</w:t>
      </w:r>
      <w:r w:rsidRPr="00297917">
        <w:rPr>
          <w:rFonts w:cstheme="minorHAnsi"/>
          <w:color w:val="000000"/>
          <w:sz w:val="22"/>
          <w:szCs w:val="22"/>
        </w:rPr>
        <w:t xml:space="preserve"> will have an appreciation of </w:t>
      </w:r>
      <w:r w:rsidR="002A5C94" w:rsidRPr="00297917">
        <w:rPr>
          <w:rFonts w:cstheme="minorHAnsi"/>
          <w:color w:val="000000"/>
          <w:sz w:val="22"/>
          <w:szCs w:val="22"/>
        </w:rPr>
        <w:t xml:space="preserve">aquatic ecology </w:t>
      </w:r>
      <w:r w:rsidR="00297917" w:rsidRPr="00297917">
        <w:rPr>
          <w:rFonts w:cstheme="minorHAnsi"/>
          <w:color w:val="000000"/>
          <w:sz w:val="22"/>
          <w:szCs w:val="22"/>
        </w:rPr>
        <w:t xml:space="preserve">or catchment hydrology </w:t>
      </w:r>
      <w:r w:rsidR="002A5C94" w:rsidRPr="00297917">
        <w:rPr>
          <w:rFonts w:cstheme="minorHAnsi"/>
          <w:color w:val="000000"/>
          <w:sz w:val="22"/>
          <w:szCs w:val="22"/>
        </w:rPr>
        <w:t xml:space="preserve">and </w:t>
      </w:r>
      <w:r w:rsidR="000B1C3E" w:rsidRPr="00297917">
        <w:rPr>
          <w:rFonts w:cstheme="minorHAnsi"/>
          <w:color w:val="000000"/>
          <w:sz w:val="22"/>
          <w:szCs w:val="22"/>
        </w:rPr>
        <w:t>good</w:t>
      </w:r>
      <w:r w:rsidR="002A5C94" w:rsidRPr="00297917">
        <w:rPr>
          <w:rFonts w:cstheme="minorHAnsi"/>
          <w:color w:val="000000"/>
          <w:sz w:val="22"/>
          <w:szCs w:val="22"/>
        </w:rPr>
        <w:t xml:space="preserve"> quantitative skills</w:t>
      </w:r>
      <w:r w:rsidR="002A5C94" w:rsidRPr="00297917">
        <w:rPr>
          <w:rFonts w:eastAsia="Times New Roman" w:cstheme="minorHAnsi"/>
          <w:color w:val="000000"/>
          <w:sz w:val="22"/>
          <w:szCs w:val="22"/>
          <w:lang w:val="en-AU" w:eastAsia="en-GB"/>
        </w:rPr>
        <w:t xml:space="preserve">, ideally </w:t>
      </w:r>
      <w:r w:rsidR="004B36AB" w:rsidRPr="00297917">
        <w:rPr>
          <w:rFonts w:eastAsia="Times New Roman" w:cstheme="minorHAnsi"/>
          <w:color w:val="000000"/>
          <w:sz w:val="22"/>
          <w:szCs w:val="22"/>
          <w:lang w:val="en-AU" w:eastAsia="en-GB"/>
        </w:rPr>
        <w:t xml:space="preserve">with </w:t>
      </w:r>
      <w:r w:rsidR="000B1C3E" w:rsidRPr="00297917">
        <w:rPr>
          <w:rFonts w:eastAsia="Times New Roman" w:cstheme="minorHAnsi"/>
          <w:color w:val="000000"/>
          <w:sz w:val="22"/>
          <w:szCs w:val="22"/>
          <w:lang w:val="en-AU" w:eastAsia="en-GB"/>
        </w:rPr>
        <w:t xml:space="preserve">basic </w:t>
      </w:r>
      <w:r w:rsidR="004B36AB" w:rsidRPr="00297917">
        <w:rPr>
          <w:rFonts w:eastAsia="Times New Roman" w:cstheme="minorHAnsi"/>
          <w:color w:val="000000"/>
          <w:sz w:val="22"/>
          <w:szCs w:val="22"/>
          <w:lang w:val="en-AU" w:eastAsia="en-GB"/>
        </w:rPr>
        <w:t xml:space="preserve">literacy </w:t>
      </w:r>
      <w:r w:rsidR="002A5C94" w:rsidRPr="00297917">
        <w:rPr>
          <w:rFonts w:eastAsia="Times New Roman" w:cstheme="minorHAnsi"/>
          <w:color w:val="000000"/>
          <w:sz w:val="22"/>
          <w:szCs w:val="22"/>
          <w:lang w:val="en-AU" w:eastAsia="en-GB"/>
        </w:rPr>
        <w:t xml:space="preserve">in R (or a willingness to develop such skills). </w:t>
      </w:r>
      <w:r w:rsidRPr="00297917">
        <w:rPr>
          <w:rFonts w:cstheme="minorHAnsi"/>
          <w:color w:val="000000"/>
          <w:sz w:val="22"/>
          <w:szCs w:val="22"/>
        </w:rPr>
        <w:t>Importantly, this project requires a</w:t>
      </w:r>
      <w:r w:rsidR="004B36AB" w:rsidRPr="00297917">
        <w:rPr>
          <w:rFonts w:cstheme="minorHAnsi"/>
          <w:color w:val="000000"/>
          <w:sz w:val="22"/>
          <w:szCs w:val="22"/>
        </w:rPr>
        <w:t>n independently-motivated</w:t>
      </w:r>
      <w:r w:rsidRPr="00297917">
        <w:rPr>
          <w:rFonts w:cstheme="minorHAnsi"/>
          <w:color w:val="000000"/>
          <w:sz w:val="22"/>
          <w:szCs w:val="22"/>
        </w:rPr>
        <w:t xml:space="preserve"> candidate with excellent communications</w:t>
      </w:r>
      <w:r w:rsidRPr="002A5C94">
        <w:rPr>
          <w:rFonts w:cstheme="minorHAnsi"/>
          <w:color w:val="000000"/>
          <w:sz w:val="22"/>
          <w:szCs w:val="22"/>
        </w:rPr>
        <w:t xml:space="preserve"> skills as you will be required to</w:t>
      </w:r>
      <w:r w:rsidR="002A5C94" w:rsidRPr="002A5C94">
        <w:rPr>
          <w:rFonts w:eastAsia="Times New Roman" w:cstheme="minorHAnsi"/>
          <w:color w:val="000000"/>
          <w:sz w:val="22"/>
          <w:szCs w:val="22"/>
          <w:lang w:val="en-AU" w:eastAsia="en-GB"/>
        </w:rPr>
        <w:t xml:space="preserve"> </w:t>
      </w:r>
      <w:r w:rsidRPr="002A5C94">
        <w:rPr>
          <w:rFonts w:cstheme="minorHAnsi"/>
          <w:color w:val="000000"/>
          <w:sz w:val="22"/>
          <w:szCs w:val="22"/>
        </w:rPr>
        <w:t xml:space="preserve">work effectively </w:t>
      </w:r>
      <w:r w:rsidR="002A5C94" w:rsidRPr="002A5C94">
        <w:rPr>
          <w:rFonts w:cstheme="minorHAnsi"/>
          <w:color w:val="000000"/>
          <w:sz w:val="22"/>
          <w:szCs w:val="22"/>
        </w:rPr>
        <w:t xml:space="preserve">with </w:t>
      </w:r>
      <w:r w:rsidRPr="002A5C94">
        <w:rPr>
          <w:rFonts w:cstheme="minorHAnsi"/>
          <w:color w:val="000000"/>
          <w:sz w:val="22"/>
          <w:szCs w:val="22"/>
        </w:rPr>
        <w:t xml:space="preserve">researchers across </w:t>
      </w:r>
      <w:r w:rsidR="002A5C94" w:rsidRPr="002A5C94">
        <w:rPr>
          <w:rFonts w:cstheme="minorHAnsi"/>
          <w:color w:val="000000"/>
          <w:sz w:val="22"/>
          <w:szCs w:val="22"/>
        </w:rPr>
        <w:t>disciplines and industry</w:t>
      </w:r>
      <w:r w:rsidR="00C50331">
        <w:rPr>
          <w:rFonts w:cstheme="minorHAnsi"/>
          <w:color w:val="000000"/>
          <w:sz w:val="22"/>
          <w:szCs w:val="22"/>
        </w:rPr>
        <w:t xml:space="preserve"> practitioners</w:t>
      </w:r>
      <w:r w:rsidRPr="002A5C94">
        <w:rPr>
          <w:rFonts w:cstheme="minorHAnsi"/>
          <w:color w:val="000000"/>
          <w:sz w:val="22"/>
          <w:szCs w:val="22"/>
        </w:rPr>
        <w:t>. The preferred</w:t>
      </w:r>
      <w:r w:rsidR="002A5C94" w:rsidRPr="002A5C94">
        <w:rPr>
          <w:rFonts w:eastAsia="Times New Roman" w:cstheme="minorHAnsi"/>
          <w:color w:val="000000"/>
          <w:sz w:val="22"/>
          <w:szCs w:val="22"/>
          <w:lang w:val="en-AU" w:eastAsia="en-GB"/>
        </w:rPr>
        <w:t xml:space="preserve"> </w:t>
      </w:r>
      <w:r w:rsidRPr="002A5C94">
        <w:rPr>
          <w:rFonts w:cstheme="minorHAnsi"/>
          <w:color w:val="000000"/>
          <w:sz w:val="22"/>
          <w:szCs w:val="22"/>
        </w:rPr>
        <w:t>starting date for this project is early-2020.</w:t>
      </w:r>
    </w:p>
    <w:p w14:paraId="03C9EE6C" w14:textId="77777777" w:rsidR="004A7FD9" w:rsidRPr="002A5C94" w:rsidRDefault="004A7FD9" w:rsidP="00804C62">
      <w:pPr>
        <w:rPr>
          <w:rFonts w:cstheme="minorHAnsi"/>
          <w:color w:val="000000"/>
          <w:sz w:val="22"/>
          <w:szCs w:val="22"/>
        </w:rPr>
      </w:pPr>
    </w:p>
    <w:p w14:paraId="6BFEC649" w14:textId="3D2AF6D7" w:rsidR="00D00C8B" w:rsidRDefault="00804C62" w:rsidP="00804C62">
      <w:pPr>
        <w:autoSpaceDE w:val="0"/>
        <w:autoSpaceDN w:val="0"/>
        <w:adjustRightInd w:val="0"/>
        <w:rPr>
          <w:rStyle w:val="Hyperlink"/>
          <w:rFonts w:cstheme="minorHAnsi"/>
          <w:sz w:val="22"/>
          <w:szCs w:val="22"/>
        </w:rPr>
      </w:pPr>
      <w:r>
        <w:rPr>
          <w:rFonts w:eastAsia="Times New Roman" w:cstheme="minorHAnsi"/>
          <w:color w:val="000000"/>
          <w:sz w:val="22"/>
          <w:szCs w:val="22"/>
          <w:lang w:val="en-AU" w:eastAsia="en-GB"/>
        </w:rPr>
        <w:t xml:space="preserve">Applicants should </w:t>
      </w:r>
      <w:r w:rsidR="00397799" w:rsidRPr="002A5C94">
        <w:rPr>
          <w:rFonts w:cstheme="minorHAnsi"/>
          <w:color w:val="000000"/>
          <w:sz w:val="22"/>
          <w:szCs w:val="22"/>
        </w:rPr>
        <w:t xml:space="preserve">submit </w:t>
      </w:r>
      <w:r w:rsidR="004636C8">
        <w:rPr>
          <w:rFonts w:cstheme="minorHAnsi"/>
          <w:color w:val="000000"/>
          <w:sz w:val="22"/>
          <w:szCs w:val="22"/>
        </w:rPr>
        <w:t xml:space="preserve">an </w:t>
      </w:r>
      <w:r w:rsidR="00F45144">
        <w:rPr>
          <w:rFonts w:cstheme="minorHAnsi"/>
          <w:color w:val="000000"/>
          <w:sz w:val="22"/>
          <w:szCs w:val="22"/>
        </w:rPr>
        <w:t>expression of interest, includin</w:t>
      </w:r>
      <w:r w:rsidR="0074285E">
        <w:rPr>
          <w:rFonts w:cstheme="minorHAnsi"/>
          <w:color w:val="000000"/>
          <w:sz w:val="22"/>
          <w:szCs w:val="22"/>
        </w:rPr>
        <w:t>g</w:t>
      </w:r>
      <w:r w:rsidR="00F45144">
        <w:rPr>
          <w:rFonts w:cstheme="minorHAnsi"/>
          <w:color w:val="000000"/>
          <w:sz w:val="22"/>
          <w:szCs w:val="22"/>
        </w:rPr>
        <w:t xml:space="preserve"> a 500</w:t>
      </w:r>
      <w:r w:rsidR="004B36AB">
        <w:rPr>
          <w:rFonts w:cstheme="minorHAnsi"/>
          <w:color w:val="000000"/>
          <w:sz w:val="22"/>
          <w:szCs w:val="22"/>
        </w:rPr>
        <w:t>-</w:t>
      </w:r>
      <w:r w:rsidR="00F45144">
        <w:rPr>
          <w:rFonts w:cstheme="minorHAnsi"/>
          <w:color w:val="000000"/>
          <w:sz w:val="22"/>
          <w:szCs w:val="22"/>
        </w:rPr>
        <w:t>word personal statement outlining your interest in th</w:t>
      </w:r>
      <w:r w:rsidR="006E6C21">
        <w:rPr>
          <w:rFonts w:cstheme="minorHAnsi"/>
          <w:color w:val="000000"/>
          <w:sz w:val="22"/>
          <w:szCs w:val="22"/>
        </w:rPr>
        <w:t>e</w:t>
      </w:r>
      <w:r w:rsidR="00F45144">
        <w:rPr>
          <w:rFonts w:cstheme="minorHAnsi"/>
          <w:color w:val="000000"/>
          <w:sz w:val="22"/>
          <w:szCs w:val="22"/>
        </w:rPr>
        <w:t xml:space="preserve"> research and relevant skills and experience, a CV, a</w:t>
      </w:r>
      <w:r w:rsidR="004B36AB">
        <w:rPr>
          <w:rFonts w:cstheme="minorHAnsi"/>
          <w:color w:val="000000"/>
          <w:sz w:val="22"/>
          <w:szCs w:val="22"/>
        </w:rPr>
        <w:t>cademic</w:t>
      </w:r>
      <w:r w:rsidR="00F45144">
        <w:rPr>
          <w:rFonts w:cstheme="minorHAnsi"/>
          <w:color w:val="000000"/>
          <w:sz w:val="22"/>
          <w:szCs w:val="22"/>
        </w:rPr>
        <w:t xml:space="preserve"> transcript and contact details for two academic referees.</w:t>
      </w:r>
      <w:r w:rsidR="006E6C21">
        <w:rPr>
          <w:rFonts w:cstheme="minorHAnsi"/>
          <w:color w:val="000000"/>
          <w:sz w:val="22"/>
          <w:szCs w:val="22"/>
        </w:rPr>
        <w:t xml:space="preserve"> Please send your EOI to: Dr Samantha Imberger, The University of Melbourne, </w:t>
      </w:r>
      <w:hyperlink r:id="rId5" w:history="1">
        <w:r w:rsidR="006E6C21" w:rsidRPr="00B50324">
          <w:rPr>
            <w:rStyle w:val="Hyperlink"/>
            <w:rFonts w:cstheme="minorHAnsi"/>
            <w:sz w:val="22"/>
            <w:szCs w:val="22"/>
          </w:rPr>
          <w:t>Samantha.Imberger@unimelb.edu.au</w:t>
        </w:r>
      </w:hyperlink>
    </w:p>
    <w:p w14:paraId="344C6B73" w14:textId="72C2F058" w:rsidR="00804C62" w:rsidRDefault="00804C62" w:rsidP="00804C62">
      <w:pPr>
        <w:autoSpaceDE w:val="0"/>
        <w:autoSpaceDN w:val="0"/>
        <w:adjustRightInd w:val="0"/>
        <w:rPr>
          <w:rStyle w:val="Hyperlink"/>
          <w:rFonts w:cstheme="minorHAnsi"/>
          <w:sz w:val="22"/>
          <w:szCs w:val="22"/>
        </w:rPr>
      </w:pPr>
    </w:p>
    <w:p w14:paraId="07218836" w14:textId="77777777" w:rsidR="00397858" w:rsidRDefault="00804C62" w:rsidP="00397858">
      <w:pPr>
        <w:rPr>
          <w:rFonts w:ascii="Calibri" w:hAnsi="Calibri" w:cs="Calibri"/>
          <w:color w:val="000000"/>
          <w:sz w:val="22"/>
          <w:szCs w:val="22"/>
          <w:shd w:val="clear" w:color="auto" w:fill="FFFFFF"/>
          <w:lang w:val="en-US"/>
        </w:rPr>
      </w:pPr>
      <w:r>
        <w:rPr>
          <w:rFonts w:ascii="Calibri" w:hAnsi="Calibri" w:cs="Calibri"/>
          <w:color w:val="000000"/>
          <w:sz w:val="22"/>
          <w:szCs w:val="22"/>
          <w:lang w:val="en-US"/>
        </w:rPr>
        <w:lastRenderedPageBreak/>
        <w:t>If your EOI is successful, you will apply for the postgraduate program through the Faculty of Science.  For domestic applicants, the Faculty’s deadline is 31 October 2018, and for international applicants the deadline is 30 September 2018. </w:t>
      </w:r>
      <w:r>
        <w:rPr>
          <w:rStyle w:val="apple-converted-space"/>
          <w:rFonts w:ascii="Calibri" w:hAnsi="Calibri" w:cs="Calibri"/>
          <w:color w:val="000000"/>
          <w:sz w:val="22"/>
          <w:szCs w:val="22"/>
          <w:lang w:val="en-US"/>
        </w:rPr>
        <w:t> </w:t>
      </w:r>
    </w:p>
    <w:p w14:paraId="0086F3FC" w14:textId="0E845E47" w:rsidR="00804C62" w:rsidRDefault="00397858" w:rsidP="00397858">
      <w:pPr>
        <w:rPr>
          <w:rFonts w:cstheme="minorHAnsi"/>
          <w:b/>
          <w:bCs/>
          <w:color w:val="000000"/>
          <w:sz w:val="22"/>
          <w:szCs w:val="22"/>
        </w:rPr>
      </w:pPr>
      <w:r>
        <w:rPr>
          <w:rFonts w:cstheme="minorHAnsi"/>
          <w:b/>
          <w:bCs/>
          <w:color w:val="000000"/>
          <w:sz w:val="22"/>
          <w:szCs w:val="22"/>
        </w:rPr>
        <w:t xml:space="preserve"> </w:t>
      </w:r>
    </w:p>
    <w:p w14:paraId="49B189E3" w14:textId="3E995131" w:rsidR="00804C62" w:rsidRPr="006E6C21" w:rsidRDefault="00804C62" w:rsidP="00804C62">
      <w:pPr>
        <w:autoSpaceDE w:val="0"/>
        <w:autoSpaceDN w:val="0"/>
        <w:adjustRightInd w:val="0"/>
        <w:rPr>
          <w:rFonts w:cstheme="minorHAnsi"/>
          <w:color w:val="000000"/>
          <w:sz w:val="22"/>
          <w:szCs w:val="22"/>
        </w:rPr>
      </w:pPr>
      <w:r w:rsidRPr="006E6C21">
        <w:rPr>
          <w:rFonts w:cstheme="minorHAnsi"/>
          <w:b/>
          <w:bCs/>
          <w:color w:val="000000"/>
          <w:sz w:val="22"/>
          <w:szCs w:val="22"/>
        </w:rPr>
        <w:t xml:space="preserve">Closing date for expressions of interest is </w:t>
      </w:r>
      <w:r w:rsidR="00424581">
        <w:rPr>
          <w:rFonts w:cstheme="minorHAnsi"/>
          <w:b/>
          <w:bCs/>
          <w:color w:val="000000"/>
          <w:sz w:val="22"/>
          <w:szCs w:val="22"/>
        </w:rPr>
        <w:t>midnight</w:t>
      </w:r>
      <w:r w:rsidRPr="006E6C21">
        <w:rPr>
          <w:rFonts w:cstheme="minorHAnsi"/>
          <w:b/>
          <w:bCs/>
          <w:color w:val="000000"/>
          <w:sz w:val="22"/>
          <w:szCs w:val="22"/>
        </w:rPr>
        <w:t xml:space="preserve"> September 2</w:t>
      </w:r>
      <w:r w:rsidR="00424581">
        <w:rPr>
          <w:rFonts w:cstheme="minorHAnsi"/>
          <w:b/>
          <w:bCs/>
          <w:color w:val="000000"/>
          <w:sz w:val="22"/>
          <w:szCs w:val="22"/>
        </w:rPr>
        <w:t>2</w:t>
      </w:r>
      <w:r w:rsidRPr="006E6C21">
        <w:rPr>
          <w:rFonts w:cstheme="minorHAnsi"/>
          <w:b/>
          <w:bCs/>
          <w:color w:val="000000"/>
          <w:sz w:val="22"/>
          <w:szCs w:val="22"/>
          <w:vertAlign w:val="superscript"/>
        </w:rPr>
        <w:t>th</w:t>
      </w:r>
      <w:r w:rsidRPr="006E6C21">
        <w:rPr>
          <w:rFonts w:cstheme="minorHAnsi"/>
          <w:b/>
          <w:bCs/>
          <w:color w:val="000000"/>
          <w:sz w:val="22"/>
          <w:szCs w:val="22"/>
        </w:rPr>
        <w:t xml:space="preserve"> 2019 for both international and domestic applicants.</w:t>
      </w:r>
    </w:p>
    <w:sectPr w:rsidR="00804C62" w:rsidRPr="006E6C21" w:rsidSect="008A54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D6"/>
    <w:rsid w:val="000403D1"/>
    <w:rsid w:val="00067964"/>
    <w:rsid w:val="000A5C74"/>
    <w:rsid w:val="000B1C3E"/>
    <w:rsid w:val="000B73FC"/>
    <w:rsid w:val="000C2919"/>
    <w:rsid w:val="000F1370"/>
    <w:rsid w:val="000F6E24"/>
    <w:rsid w:val="001556F3"/>
    <w:rsid w:val="0017349B"/>
    <w:rsid w:val="001776EC"/>
    <w:rsid w:val="00196AC2"/>
    <w:rsid w:val="001B5504"/>
    <w:rsid w:val="001F292C"/>
    <w:rsid w:val="0020246F"/>
    <w:rsid w:val="00217F4C"/>
    <w:rsid w:val="00297917"/>
    <w:rsid w:val="002A5C94"/>
    <w:rsid w:val="002A62AC"/>
    <w:rsid w:val="00347E50"/>
    <w:rsid w:val="00397799"/>
    <w:rsid w:val="00397858"/>
    <w:rsid w:val="003C2946"/>
    <w:rsid w:val="003D2DB5"/>
    <w:rsid w:val="003D6A72"/>
    <w:rsid w:val="00424581"/>
    <w:rsid w:val="00430898"/>
    <w:rsid w:val="004636C8"/>
    <w:rsid w:val="004672D3"/>
    <w:rsid w:val="0048018C"/>
    <w:rsid w:val="00490CFA"/>
    <w:rsid w:val="004A0C7D"/>
    <w:rsid w:val="004A36ED"/>
    <w:rsid w:val="004A7FD9"/>
    <w:rsid w:val="004B36AB"/>
    <w:rsid w:val="004C535E"/>
    <w:rsid w:val="004D22D8"/>
    <w:rsid w:val="005457F8"/>
    <w:rsid w:val="005D621A"/>
    <w:rsid w:val="005F07F9"/>
    <w:rsid w:val="0060597B"/>
    <w:rsid w:val="00652934"/>
    <w:rsid w:val="006A4F8E"/>
    <w:rsid w:val="006E6C21"/>
    <w:rsid w:val="007279CB"/>
    <w:rsid w:val="0074285E"/>
    <w:rsid w:val="00751CD2"/>
    <w:rsid w:val="007821B5"/>
    <w:rsid w:val="00804C62"/>
    <w:rsid w:val="0080617C"/>
    <w:rsid w:val="008563F6"/>
    <w:rsid w:val="008A54F4"/>
    <w:rsid w:val="008E6BC3"/>
    <w:rsid w:val="009933EB"/>
    <w:rsid w:val="0099416C"/>
    <w:rsid w:val="00996AA0"/>
    <w:rsid w:val="00A166E6"/>
    <w:rsid w:val="00A40CC0"/>
    <w:rsid w:val="00AA0AE5"/>
    <w:rsid w:val="00AF5558"/>
    <w:rsid w:val="00B00D9E"/>
    <w:rsid w:val="00B704D6"/>
    <w:rsid w:val="00BA1308"/>
    <w:rsid w:val="00BB5EF8"/>
    <w:rsid w:val="00BC336B"/>
    <w:rsid w:val="00C1670F"/>
    <w:rsid w:val="00C50331"/>
    <w:rsid w:val="00CF0281"/>
    <w:rsid w:val="00CF1D99"/>
    <w:rsid w:val="00D00C8B"/>
    <w:rsid w:val="00D06C5E"/>
    <w:rsid w:val="00D5591D"/>
    <w:rsid w:val="00D80F63"/>
    <w:rsid w:val="00E21D32"/>
    <w:rsid w:val="00E442E7"/>
    <w:rsid w:val="00E71043"/>
    <w:rsid w:val="00ED34B8"/>
    <w:rsid w:val="00F05E8A"/>
    <w:rsid w:val="00F45144"/>
    <w:rsid w:val="00F72EEB"/>
    <w:rsid w:val="00F7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D6E9"/>
  <w14:defaultImageDpi w14:val="32767"/>
  <w15:chartTrackingRefBased/>
  <w15:docId w15:val="{E0036BA2-60F4-214E-B2F9-10BEE67E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21"/>
    <w:rPr>
      <w:color w:val="0563C1" w:themeColor="hyperlink"/>
      <w:u w:val="single"/>
    </w:rPr>
  </w:style>
  <w:style w:type="character" w:styleId="UnresolvedMention">
    <w:name w:val="Unresolved Mention"/>
    <w:basedOn w:val="DefaultParagraphFont"/>
    <w:uiPriority w:val="99"/>
    <w:rsid w:val="006E6C21"/>
    <w:rPr>
      <w:color w:val="605E5C"/>
      <w:shd w:val="clear" w:color="auto" w:fill="E1DFDD"/>
    </w:rPr>
  </w:style>
  <w:style w:type="character" w:customStyle="1" w:styleId="apple-converted-space">
    <w:name w:val="apple-converted-space"/>
    <w:basedOn w:val="DefaultParagraphFont"/>
    <w:rsid w:val="00804C62"/>
  </w:style>
  <w:style w:type="character" w:styleId="FollowedHyperlink">
    <w:name w:val="FollowedHyperlink"/>
    <w:basedOn w:val="DefaultParagraphFont"/>
    <w:uiPriority w:val="99"/>
    <w:semiHidden/>
    <w:unhideWhenUsed/>
    <w:rsid w:val="00397858"/>
    <w:rPr>
      <w:color w:val="954F72" w:themeColor="followedHyperlink"/>
      <w:u w:val="single"/>
    </w:rPr>
  </w:style>
  <w:style w:type="paragraph" w:styleId="CommentText">
    <w:name w:val="annotation text"/>
    <w:basedOn w:val="Normal"/>
    <w:link w:val="CommentTextChar"/>
    <w:uiPriority w:val="99"/>
    <w:rsid w:val="00BC336B"/>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C336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8992">
      <w:bodyDiv w:val="1"/>
      <w:marLeft w:val="0"/>
      <w:marRight w:val="0"/>
      <w:marTop w:val="0"/>
      <w:marBottom w:val="0"/>
      <w:divBdr>
        <w:top w:val="none" w:sz="0" w:space="0" w:color="auto"/>
        <w:left w:val="none" w:sz="0" w:space="0" w:color="auto"/>
        <w:bottom w:val="none" w:sz="0" w:space="0" w:color="auto"/>
        <w:right w:val="none" w:sz="0" w:space="0" w:color="auto"/>
      </w:divBdr>
    </w:div>
    <w:div w:id="14154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antha.Imberger@unimelb.edu.au" TargetMode="External"/><Relationship Id="rId4" Type="http://schemas.openxmlformats.org/officeDocument/2006/relationships/hyperlink" Target="https://study.unimelb.edu.au/find/courses/graduate/doctor-of-philosophy-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SI</cp:lastModifiedBy>
  <cp:revision>5</cp:revision>
  <dcterms:created xsi:type="dcterms:W3CDTF">2019-09-09T00:04:00Z</dcterms:created>
  <dcterms:modified xsi:type="dcterms:W3CDTF">2019-09-09T00:14:00Z</dcterms:modified>
</cp:coreProperties>
</file>